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B7F" w:rsidRDefault="00980B7F" w:rsidP="00980B7F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  <w:bookmarkStart w:id="0" w:name="_GoBack"/>
      <w:bookmarkEnd w:id="0"/>
      <w:r>
        <w:rPr>
          <w:rFonts w:ascii="Calibri" w:hAnsi="Calibri" w:cs="Calibri"/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-365760</wp:posOffset>
            </wp:positionV>
            <wp:extent cx="859155" cy="949960"/>
            <wp:effectExtent l="19050" t="0" r="0" b="0"/>
            <wp:wrapSquare wrapText="bothSides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12779" w:rsidRDefault="00A12779" w:rsidP="00A12779">
      <w:pPr>
        <w:widowControl w:val="0"/>
        <w:autoSpaceDE w:val="0"/>
        <w:autoSpaceDN w:val="0"/>
        <w:adjustRightInd w:val="0"/>
        <w:spacing w:line="252" w:lineRule="auto"/>
        <w:rPr>
          <w:rFonts w:ascii="Calibri" w:hAnsi="Calibri" w:cs="Calibri"/>
          <w:b/>
          <w:bCs/>
          <w:i/>
          <w:iCs/>
          <w:sz w:val="32"/>
          <w:szCs w:val="32"/>
        </w:rPr>
      </w:pPr>
    </w:p>
    <w:p w:rsidR="00E95512" w:rsidRPr="002F4D0B" w:rsidRDefault="00A12779" w:rsidP="00A12779">
      <w:pPr>
        <w:widowControl w:val="0"/>
        <w:autoSpaceDE w:val="0"/>
        <w:autoSpaceDN w:val="0"/>
        <w:adjustRightInd w:val="0"/>
        <w:spacing w:line="252" w:lineRule="auto"/>
        <w:rPr>
          <w:rFonts w:cstheme="minorHAnsi"/>
          <w:b/>
          <w:bCs/>
          <w:i/>
          <w:iCs/>
          <w:sz w:val="36"/>
          <w:szCs w:val="36"/>
          <w:lang w:val="en-US"/>
        </w:rPr>
      </w:pPr>
      <w:r>
        <w:rPr>
          <w:rFonts w:ascii="Calibri" w:hAnsi="Calibri" w:cs="Calibri"/>
          <w:b/>
          <w:bCs/>
          <w:i/>
          <w:iCs/>
          <w:sz w:val="32"/>
          <w:szCs w:val="32"/>
        </w:rPr>
        <w:t xml:space="preserve"> </w:t>
      </w:r>
      <w:r w:rsidR="00E95512">
        <w:rPr>
          <w:rFonts w:ascii="Calibri" w:hAnsi="Calibri" w:cs="Calibri"/>
          <w:b/>
          <w:bCs/>
          <w:i/>
          <w:iCs/>
          <w:sz w:val="32"/>
          <w:szCs w:val="32"/>
        </w:rPr>
        <w:t>1</w:t>
      </w:r>
      <w:r w:rsidR="00037CA6">
        <w:rPr>
          <w:rFonts w:ascii="Calibri" w:hAnsi="Calibri" w:cs="Calibri"/>
          <w:b/>
          <w:bCs/>
          <w:i/>
          <w:iCs/>
          <w:sz w:val="32"/>
          <w:szCs w:val="32"/>
        </w:rPr>
        <w:t>9</w:t>
      </w:r>
      <w:r w:rsidR="00E95512">
        <w:rPr>
          <w:rFonts w:ascii="Calibri" w:hAnsi="Calibri" w:cs="Calibri"/>
          <w:b/>
          <w:bCs/>
          <w:i/>
          <w:iCs/>
          <w:sz w:val="32"/>
          <w:szCs w:val="32"/>
        </w:rPr>
        <w:t>.</w:t>
      </w:r>
      <w:r w:rsidR="00037CA6">
        <w:rPr>
          <w:rFonts w:ascii="Calibri" w:hAnsi="Calibri" w:cs="Calibri"/>
          <w:b/>
          <w:bCs/>
          <w:i/>
          <w:iCs/>
          <w:sz w:val="32"/>
          <w:szCs w:val="32"/>
        </w:rPr>
        <w:t xml:space="preserve"> </w:t>
      </w:r>
      <w:r w:rsidR="00E95512">
        <w:rPr>
          <w:rFonts w:ascii="Calibri" w:hAnsi="Calibri" w:cs="Calibri"/>
          <w:b/>
          <w:bCs/>
          <w:i/>
          <w:iCs/>
          <w:sz w:val="32"/>
          <w:szCs w:val="32"/>
        </w:rPr>
        <w:t>ročník</w:t>
      </w:r>
      <w:r>
        <w:rPr>
          <w:rFonts w:ascii="Calibri" w:hAnsi="Calibri" w:cs="Calibri"/>
          <w:b/>
          <w:bCs/>
          <w:i/>
          <w:iCs/>
          <w:sz w:val="32"/>
          <w:szCs w:val="32"/>
        </w:rPr>
        <w:t xml:space="preserve">                       Listopad-Prosinec</w:t>
      </w:r>
      <w:r w:rsidR="00992D08">
        <w:rPr>
          <w:rFonts w:ascii="Calibri" w:hAnsi="Calibri" w:cs="Calibri"/>
          <w:b/>
          <w:bCs/>
          <w:i/>
          <w:iCs/>
          <w:sz w:val="32"/>
          <w:szCs w:val="32"/>
        </w:rPr>
        <w:t>202</w:t>
      </w:r>
      <w:r w:rsidR="00037CA6">
        <w:rPr>
          <w:rFonts w:ascii="Calibri" w:hAnsi="Calibri" w:cs="Calibri"/>
          <w:b/>
          <w:bCs/>
          <w:i/>
          <w:iCs/>
          <w:sz w:val="32"/>
          <w:szCs w:val="32"/>
        </w:rPr>
        <w:t>2</w:t>
      </w:r>
    </w:p>
    <w:p w:rsidR="001E1ED0" w:rsidRPr="001E1ED0" w:rsidRDefault="00E95512" w:rsidP="001E1ED0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bCs/>
          <w:i/>
          <w:iCs/>
          <w:sz w:val="84"/>
          <w:szCs w:val="84"/>
          <w:lang w:val="en-US"/>
        </w:rPr>
      </w:pPr>
      <w:proofErr w:type="spellStart"/>
      <w:r>
        <w:rPr>
          <w:rFonts w:ascii="Calibri" w:hAnsi="Calibri" w:cs="Calibri"/>
          <w:b/>
          <w:bCs/>
          <w:i/>
          <w:iCs/>
          <w:sz w:val="84"/>
          <w:szCs w:val="84"/>
          <w:lang w:val="en-US"/>
        </w:rPr>
        <w:t>Milotický</w:t>
      </w:r>
      <w:proofErr w:type="spellEnd"/>
      <w:r w:rsidR="004C173F">
        <w:rPr>
          <w:rFonts w:ascii="Calibri" w:hAnsi="Calibri" w:cs="Calibri"/>
          <w:b/>
          <w:bCs/>
          <w:i/>
          <w:iCs/>
          <w:sz w:val="84"/>
          <w:szCs w:val="84"/>
          <w:lang w:val="en-US"/>
        </w:rPr>
        <w:t xml:space="preserve"> </w:t>
      </w:r>
      <w:proofErr w:type="spellStart"/>
      <w:r w:rsidR="001E1ED0">
        <w:rPr>
          <w:rFonts w:ascii="Calibri" w:hAnsi="Calibri" w:cs="Calibri"/>
          <w:b/>
          <w:bCs/>
          <w:i/>
          <w:iCs/>
          <w:sz w:val="84"/>
          <w:szCs w:val="84"/>
          <w:lang w:val="en-US"/>
        </w:rPr>
        <w:t>zpravodaj</w:t>
      </w:r>
      <w:proofErr w:type="spellEnd"/>
    </w:p>
    <w:p w:rsidR="00D853FA" w:rsidRDefault="00D853FA" w:rsidP="003B01E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-US"/>
        </w:rPr>
      </w:pPr>
    </w:p>
    <w:p w:rsidR="00D853FA" w:rsidRDefault="00B64FB5" w:rsidP="003B01E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  </w:t>
      </w:r>
      <w:r w:rsidR="0007776A">
        <w:rPr>
          <w:rFonts w:ascii="Calibri" w:hAnsi="Calibri" w:cs="Calibri"/>
          <w:b/>
          <w:bCs/>
          <w:noProof/>
        </w:rPr>
        <w:drawing>
          <wp:inline distT="0" distB="0" distL="0" distR="0">
            <wp:extent cx="5524500" cy="4981575"/>
            <wp:effectExtent l="0" t="0" r="0" b="9525"/>
            <wp:docPr id="1" name="obrázek 1" descr="zrození ježíš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rození ježíš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3FA" w:rsidRPr="00CC7F3D" w:rsidRDefault="00B64FB5" w:rsidP="003B01E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Gabriola" w:hAnsi="Gabriola" w:cs="Calibri"/>
          <w:b/>
          <w:bCs/>
          <w:color w:val="C00000"/>
          <w:sz w:val="48"/>
          <w:szCs w:val="48"/>
          <w:lang w:val="en-US"/>
        </w:rPr>
      </w:pPr>
      <w:proofErr w:type="spellStart"/>
      <w:r w:rsidRPr="00B64FB5">
        <w:rPr>
          <w:rFonts w:ascii="Gabriola" w:hAnsi="Gabriola" w:cs="Calibri"/>
          <w:b/>
          <w:bCs/>
          <w:color w:val="C00000"/>
          <w:sz w:val="48"/>
          <w:szCs w:val="48"/>
          <w:lang w:val="en-US"/>
        </w:rPr>
        <w:t>Obecní</w:t>
      </w:r>
      <w:proofErr w:type="spellEnd"/>
      <w:r w:rsidRPr="00B64FB5">
        <w:rPr>
          <w:rFonts w:ascii="Gabriola" w:hAnsi="Gabriola" w:cs="Calibri"/>
          <w:b/>
          <w:bCs/>
          <w:color w:val="C00000"/>
          <w:sz w:val="48"/>
          <w:szCs w:val="48"/>
          <w:lang w:val="en-US"/>
        </w:rPr>
        <w:t xml:space="preserve"> </w:t>
      </w:r>
      <w:proofErr w:type="spellStart"/>
      <w:r w:rsidRPr="00B64FB5">
        <w:rPr>
          <w:rFonts w:ascii="Gabriola" w:hAnsi="Gabriola" w:cs="Calibri"/>
          <w:b/>
          <w:bCs/>
          <w:color w:val="C00000"/>
          <w:sz w:val="48"/>
          <w:szCs w:val="48"/>
          <w:lang w:val="en-US"/>
        </w:rPr>
        <w:t>úřad</w:t>
      </w:r>
      <w:proofErr w:type="spellEnd"/>
      <w:r w:rsidRPr="00B64FB5">
        <w:rPr>
          <w:rFonts w:ascii="Gabriola" w:hAnsi="Gabriola" w:cs="Calibri"/>
          <w:b/>
          <w:bCs/>
          <w:color w:val="C00000"/>
          <w:sz w:val="48"/>
          <w:szCs w:val="48"/>
          <w:lang w:val="en-US"/>
        </w:rPr>
        <w:t xml:space="preserve"> </w:t>
      </w:r>
      <w:proofErr w:type="spellStart"/>
      <w:r w:rsidRPr="00B64FB5">
        <w:rPr>
          <w:rFonts w:ascii="Gabriola" w:hAnsi="Gabriola" w:cs="Calibri"/>
          <w:b/>
          <w:bCs/>
          <w:color w:val="C00000"/>
          <w:sz w:val="48"/>
          <w:szCs w:val="48"/>
          <w:lang w:val="en-US"/>
        </w:rPr>
        <w:t>Milotice</w:t>
      </w:r>
      <w:proofErr w:type="spellEnd"/>
      <w:r w:rsidRPr="00B64FB5">
        <w:rPr>
          <w:rFonts w:ascii="Gabriola" w:hAnsi="Gabriola" w:cs="Calibri"/>
          <w:b/>
          <w:bCs/>
          <w:color w:val="C00000"/>
          <w:sz w:val="48"/>
          <w:szCs w:val="48"/>
          <w:lang w:val="en-US"/>
        </w:rPr>
        <w:t xml:space="preserve"> </w:t>
      </w:r>
      <w:proofErr w:type="spellStart"/>
      <w:r w:rsidRPr="00B64FB5">
        <w:rPr>
          <w:rFonts w:ascii="Gabriola" w:hAnsi="Gabriola" w:cs="Calibri"/>
          <w:b/>
          <w:bCs/>
          <w:color w:val="C00000"/>
          <w:sz w:val="48"/>
          <w:szCs w:val="48"/>
          <w:lang w:val="en-US"/>
        </w:rPr>
        <w:t>nad</w:t>
      </w:r>
      <w:proofErr w:type="spellEnd"/>
      <w:r w:rsidRPr="00B64FB5">
        <w:rPr>
          <w:rFonts w:ascii="Gabriola" w:hAnsi="Gabriola" w:cs="Calibri"/>
          <w:b/>
          <w:bCs/>
          <w:color w:val="C00000"/>
          <w:sz w:val="48"/>
          <w:szCs w:val="48"/>
          <w:lang w:val="en-US"/>
        </w:rPr>
        <w:t xml:space="preserve"> </w:t>
      </w:r>
      <w:proofErr w:type="spellStart"/>
      <w:r w:rsidRPr="00B64FB5">
        <w:rPr>
          <w:rFonts w:ascii="Gabriola" w:hAnsi="Gabriola" w:cs="Calibri"/>
          <w:b/>
          <w:bCs/>
          <w:color w:val="C00000"/>
          <w:sz w:val="48"/>
          <w:szCs w:val="48"/>
          <w:lang w:val="en-US"/>
        </w:rPr>
        <w:t>Opavou</w:t>
      </w:r>
      <w:proofErr w:type="spellEnd"/>
      <w:r w:rsidRPr="00B64FB5">
        <w:rPr>
          <w:rFonts w:ascii="Gabriola" w:hAnsi="Gabriola" w:cs="Calibri"/>
          <w:b/>
          <w:bCs/>
          <w:color w:val="C00000"/>
          <w:sz w:val="48"/>
          <w:szCs w:val="48"/>
          <w:lang w:val="en-US"/>
        </w:rPr>
        <w:t xml:space="preserve"> </w:t>
      </w:r>
      <w:proofErr w:type="spellStart"/>
      <w:r w:rsidRPr="00B64FB5">
        <w:rPr>
          <w:rFonts w:ascii="Gabriola" w:hAnsi="Gabriola" w:cs="Calibri"/>
          <w:b/>
          <w:bCs/>
          <w:color w:val="C00000"/>
          <w:sz w:val="48"/>
          <w:szCs w:val="48"/>
          <w:lang w:val="en-US"/>
        </w:rPr>
        <w:t>vám</w:t>
      </w:r>
      <w:proofErr w:type="spellEnd"/>
      <w:r w:rsidRPr="00B64FB5">
        <w:rPr>
          <w:rFonts w:ascii="Gabriola" w:hAnsi="Gabriola" w:cs="Calibri"/>
          <w:b/>
          <w:bCs/>
          <w:color w:val="C00000"/>
          <w:sz w:val="48"/>
          <w:szCs w:val="48"/>
          <w:lang w:val="en-US"/>
        </w:rPr>
        <w:t xml:space="preserve"> </w:t>
      </w:r>
      <w:proofErr w:type="spellStart"/>
      <w:r w:rsidRPr="00B64FB5">
        <w:rPr>
          <w:rFonts w:ascii="Gabriola" w:hAnsi="Gabriola" w:cs="Calibri"/>
          <w:b/>
          <w:bCs/>
          <w:color w:val="C00000"/>
          <w:sz w:val="48"/>
          <w:szCs w:val="48"/>
          <w:lang w:val="en-US"/>
        </w:rPr>
        <w:t>přeje</w:t>
      </w:r>
      <w:proofErr w:type="spellEnd"/>
      <w:r w:rsidRPr="00B64FB5">
        <w:rPr>
          <w:rFonts w:ascii="Gabriola" w:hAnsi="Gabriola" w:cs="Calibri"/>
          <w:b/>
          <w:bCs/>
          <w:color w:val="C00000"/>
          <w:sz w:val="48"/>
          <w:szCs w:val="48"/>
          <w:lang w:val="en-US"/>
        </w:rPr>
        <w:t xml:space="preserve"> </w:t>
      </w:r>
      <w:proofErr w:type="spellStart"/>
      <w:r w:rsidRPr="00B64FB5">
        <w:rPr>
          <w:rFonts w:ascii="Gabriola" w:hAnsi="Gabriola" w:cs="Calibri"/>
          <w:b/>
          <w:bCs/>
          <w:color w:val="C00000"/>
          <w:sz w:val="48"/>
          <w:szCs w:val="48"/>
          <w:lang w:val="en-US"/>
        </w:rPr>
        <w:t>krásné</w:t>
      </w:r>
      <w:proofErr w:type="spellEnd"/>
      <w:r w:rsidRPr="00B64FB5">
        <w:rPr>
          <w:rFonts w:ascii="Gabriola" w:hAnsi="Gabriola" w:cs="Calibri"/>
          <w:b/>
          <w:bCs/>
          <w:color w:val="C00000"/>
          <w:sz w:val="48"/>
          <w:szCs w:val="48"/>
          <w:lang w:val="en-US"/>
        </w:rPr>
        <w:t xml:space="preserve"> </w:t>
      </w:r>
      <w:proofErr w:type="spellStart"/>
      <w:r w:rsidRPr="00B64FB5">
        <w:rPr>
          <w:rFonts w:ascii="Gabriola" w:hAnsi="Gabriola" w:cs="Calibri"/>
          <w:b/>
          <w:bCs/>
          <w:color w:val="C00000"/>
          <w:sz w:val="48"/>
          <w:szCs w:val="48"/>
          <w:lang w:val="en-US"/>
        </w:rPr>
        <w:t>prožití</w:t>
      </w:r>
      <w:proofErr w:type="spellEnd"/>
      <w:r w:rsidRPr="00B64FB5">
        <w:rPr>
          <w:rFonts w:ascii="Gabriola" w:hAnsi="Gabriola" w:cs="Calibri"/>
          <w:b/>
          <w:bCs/>
          <w:color w:val="C00000"/>
          <w:sz w:val="48"/>
          <w:szCs w:val="48"/>
          <w:lang w:val="en-US"/>
        </w:rPr>
        <w:t xml:space="preserve"> </w:t>
      </w:r>
      <w:proofErr w:type="spellStart"/>
      <w:proofErr w:type="gramStart"/>
      <w:r w:rsidRPr="00B64FB5">
        <w:rPr>
          <w:rFonts w:ascii="Gabriola" w:hAnsi="Gabriola" w:cs="Calibri"/>
          <w:b/>
          <w:bCs/>
          <w:color w:val="C00000"/>
          <w:sz w:val="48"/>
          <w:szCs w:val="48"/>
          <w:lang w:val="en-US"/>
        </w:rPr>
        <w:t>svátků</w:t>
      </w:r>
      <w:proofErr w:type="spellEnd"/>
      <w:r w:rsidRPr="00B64FB5">
        <w:rPr>
          <w:rFonts w:ascii="Gabriola" w:hAnsi="Gabriola" w:cs="Calibri"/>
          <w:b/>
          <w:bCs/>
          <w:color w:val="C00000"/>
          <w:sz w:val="48"/>
          <w:szCs w:val="48"/>
          <w:lang w:val="en-US"/>
        </w:rPr>
        <w:t xml:space="preserve">  </w:t>
      </w:r>
      <w:proofErr w:type="spellStart"/>
      <w:r w:rsidRPr="00B64FB5">
        <w:rPr>
          <w:rFonts w:ascii="Gabriola" w:hAnsi="Gabriola" w:cs="Calibri"/>
          <w:b/>
          <w:bCs/>
          <w:color w:val="C00000"/>
          <w:sz w:val="48"/>
          <w:szCs w:val="48"/>
          <w:lang w:val="en-US"/>
        </w:rPr>
        <w:t>vánočních</w:t>
      </w:r>
      <w:proofErr w:type="spellEnd"/>
      <w:proofErr w:type="gramEnd"/>
      <w:r w:rsidRPr="00B64FB5">
        <w:rPr>
          <w:rFonts w:ascii="Gabriola" w:hAnsi="Gabriola" w:cs="Calibri"/>
          <w:b/>
          <w:bCs/>
          <w:color w:val="C00000"/>
          <w:sz w:val="48"/>
          <w:szCs w:val="48"/>
          <w:lang w:val="en-US"/>
        </w:rPr>
        <w:t xml:space="preserve"> a </w:t>
      </w:r>
      <w:proofErr w:type="spellStart"/>
      <w:r w:rsidRPr="00B64FB5">
        <w:rPr>
          <w:rFonts w:ascii="Gabriola" w:hAnsi="Gabriola" w:cs="Calibri"/>
          <w:b/>
          <w:bCs/>
          <w:color w:val="C00000"/>
          <w:sz w:val="48"/>
          <w:szCs w:val="48"/>
          <w:lang w:val="en-US"/>
        </w:rPr>
        <w:t>mnoho</w:t>
      </w:r>
      <w:proofErr w:type="spellEnd"/>
      <w:r w:rsidRPr="00B64FB5">
        <w:rPr>
          <w:rFonts w:ascii="Gabriola" w:hAnsi="Gabriola" w:cs="Calibri"/>
          <w:b/>
          <w:bCs/>
          <w:color w:val="C00000"/>
          <w:sz w:val="48"/>
          <w:szCs w:val="48"/>
          <w:lang w:val="en-US"/>
        </w:rPr>
        <w:t xml:space="preserve"> </w:t>
      </w:r>
      <w:proofErr w:type="spellStart"/>
      <w:r w:rsidRPr="00B64FB5">
        <w:rPr>
          <w:rFonts w:ascii="Gabriola" w:hAnsi="Gabriola" w:cs="Calibri"/>
          <w:b/>
          <w:bCs/>
          <w:color w:val="C00000"/>
          <w:sz w:val="48"/>
          <w:szCs w:val="48"/>
          <w:lang w:val="en-US"/>
        </w:rPr>
        <w:t>štěstí</w:t>
      </w:r>
      <w:proofErr w:type="spellEnd"/>
      <w:r w:rsidRPr="00B64FB5">
        <w:rPr>
          <w:rFonts w:ascii="Gabriola" w:hAnsi="Gabriola" w:cs="Calibri"/>
          <w:b/>
          <w:bCs/>
          <w:color w:val="C00000"/>
          <w:sz w:val="48"/>
          <w:szCs w:val="48"/>
          <w:lang w:val="en-US"/>
        </w:rPr>
        <w:t xml:space="preserve"> a </w:t>
      </w:r>
      <w:proofErr w:type="spellStart"/>
      <w:r w:rsidRPr="00B64FB5">
        <w:rPr>
          <w:rFonts w:ascii="Gabriola" w:hAnsi="Gabriola" w:cs="Calibri"/>
          <w:b/>
          <w:bCs/>
          <w:color w:val="C00000"/>
          <w:sz w:val="48"/>
          <w:szCs w:val="48"/>
          <w:lang w:val="en-US"/>
        </w:rPr>
        <w:t>zdraví</w:t>
      </w:r>
      <w:proofErr w:type="spellEnd"/>
      <w:r w:rsidRPr="00B64FB5">
        <w:rPr>
          <w:rFonts w:ascii="Gabriola" w:hAnsi="Gabriola" w:cs="Calibri"/>
          <w:b/>
          <w:bCs/>
          <w:color w:val="C00000"/>
          <w:sz w:val="48"/>
          <w:szCs w:val="48"/>
          <w:lang w:val="en-US"/>
        </w:rPr>
        <w:t xml:space="preserve"> v </w:t>
      </w:r>
      <w:proofErr w:type="spellStart"/>
      <w:r w:rsidRPr="00B64FB5">
        <w:rPr>
          <w:rFonts w:ascii="Gabriola" w:hAnsi="Gabriola" w:cs="Calibri"/>
          <w:b/>
          <w:bCs/>
          <w:color w:val="C00000"/>
          <w:sz w:val="48"/>
          <w:szCs w:val="48"/>
          <w:lang w:val="en-US"/>
        </w:rPr>
        <w:t>roce</w:t>
      </w:r>
      <w:proofErr w:type="spellEnd"/>
      <w:r w:rsidRPr="00B64FB5">
        <w:rPr>
          <w:rFonts w:ascii="Gabriola" w:hAnsi="Gabriola" w:cs="Calibri"/>
          <w:b/>
          <w:bCs/>
          <w:color w:val="C00000"/>
          <w:sz w:val="48"/>
          <w:szCs w:val="48"/>
          <w:lang w:val="en-US"/>
        </w:rPr>
        <w:t xml:space="preserve"> 2023</w:t>
      </w:r>
      <w:r w:rsidR="00793138" w:rsidRPr="00793138">
        <w:rPr>
          <w:rFonts w:ascii="Lucida Calligraphy" w:hAnsi="Lucida Calligraphy" w:cs="Calibri"/>
          <w:b/>
          <w:bCs/>
          <w:lang w:val="en-US"/>
        </w:rPr>
        <w:t xml:space="preserve">       </w:t>
      </w:r>
      <w:r w:rsidR="00793138">
        <w:rPr>
          <w:rFonts w:ascii="Lucida Calligraphy" w:hAnsi="Lucida Calligraphy" w:cs="Calibri"/>
          <w:b/>
          <w:bCs/>
          <w:lang w:val="en-US"/>
        </w:rPr>
        <w:t xml:space="preserve">    </w:t>
      </w:r>
      <w:r w:rsidR="00793138" w:rsidRPr="00793138">
        <w:rPr>
          <w:rFonts w:ascii="Lucida Calligraphy" w:hAnsi="Lucida Calligraphy" w:cs="Calibri"/>
          <w:b/>
          <w:bCs/>
          <w:lang w:val="en-US"/>
        </w:rPr>
        <w:t xml:space="preserve">      </w:t>
      </w:r>
    </w:p>
    <w:p w:rsidR="00D50F70" w:rsidRDefault="00D50F70" w:rsidP="003B01E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-US"/>
        </w:rPr>
      </w:pPr>
    </w:p>
    <w:p w:rsidR="00F713F7" w:rsidRDefault="00F713F7" w:rsidP="003B01E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-US"/>
        </w:rPr>
      </w:pPr>
    </w:p>
    <w:p w:rsidR="00F713F7" w:rsidRDefault="00F713F7" w:rsidP="003B01E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-US"/>
        </w:rPr>
      </w:pPr>
    </w:p>
    <w:p w:rsidR="00F713F7" w:rsidRDefault="00F713F7" w:rsidP="003B01E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-US"/>
        </w:rPr>
      </w:pPr>
    </w:p>
    <w:p w:rsidR="003B01E7" w:rsidRDefault="002A1069" w:rsidP="00CD32D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en-US"/>
        </w:rPr>
      </w:pPr>
      <w:proofErr w:type="spellStart"/>
      <w:r>
        <w:rPr>
          <w:rFonts w:ascii="Calibri" w:hAnsi="Calibri" w:cs="Calibri"/>
          <w:b/>
          <w:bCs/>
          <w:lang w:val="en-US"/>
        </w:rPr>
        <w:lastRenderedPageBreak/>
        <w:t>Název</w:t>
      </w:r>
      <w:proofErr w:type="spellEnd"/>
      <w:r>
        <w:rPr>
          <w:rFonts w:ascii="Calibri" w:hAnsi="Calibri" w:cs="Calibri"/>
          <w:b/>
          <w:bCs/>
          <w:lang w:val="en-US"/>
        </w:rPr>
        <w:t xml:space="preserve">:  </w:t>
      </w:r>
      <w:r w:rsidR="003B01E7">
        <w:rPr>
          <w:rFonts w:ascii="Calibri" w:hAnsi="Calibri" w:cs="Calibri"/>
          <w:b/>
          <w:bCs/>
          <w:lang w:val="en-US"/>
        </w:rPr>
        <w:t>MILOTICKÝ ZPRAVODAJ</w:t>
      </w:r>
    </w:p>
    <w:p w:rsidR="00F713F7" w:rsidRDefault="00F713F7" w:rsidP="00CD32D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en-US"/>
        </w:rPr>
      </w:pPr>
    </w:p>
    <w:p w:rsidR="003B01E7" w:rsidRDefault="003B01E7" w:rsidP="00CD32D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en-US"/>
        </w:rPr>
      </w:pPr>
      <w:proofErr w:type="spellStart"/>
      <w:r>
        <w:rPr>
          <w:rFonts w:ascii="Calibri" w:hAnsi="Calibri" w:cs="Calibri"/>
          <w:b/>
          <w:bCs/>
          <w:lang w:val="en-US"/>
        </w:rPr>
        <w:t>Evidenční</w:t>
      </w:r>
      <w:proofErr w:type="spellEnd"/>
      <w:r w:rsidR="00A1361F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lang w:val="en-US"/>
        </w:rPr>
        <w:t>číslo</w:t>
      </w:r>
      <w:proofErr w:type="spellEnd"/>
      <w:r>
        <w:rPr>
          <w:rFonts w:ascii="Calibri" w:hAnsi="Calibri" w:cs="Calibri"/>
          <w:b/>
          <w:bCs/>
          <w:lang w:val="en-US"/>
        </w:rPr>
        <w:t>: MK ČR E17665</w:t>
      </w:r>
    </w:p>
    <w:p w:rsidR="003B01E7" w:rsidRDefault="003B01E7" w:rsidP="00CD32D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en-US"/>
        </w:rPr>
      </w:pPr>
      <w:proofErr w:type="spellStart"/>
      <w:r>
        <w:rPr>
          <w:rFonts w:ascii="Calibri" w:hAnsi="Calibri" w:cs="Calibri"/>
          <w:b/>
          <w:bCs/>
          <w:lang w:val="en-US"/>
        </w:rPr>
        <w:t>Obsahové</w:t>
      </w:r>
      <w:proofErr w:type="spellEnd"/>
      <w:r w:rsidR="008325EC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lang w:val="en-US"/>
        </w:rPr>
        <w:t>zaměření</w:t>
      </w:r>
      <w:proofErr w:type="spellEnd"/>
      <w:r>
        <w:rPr>
          <w:rFonts w:ascii="Calibri" w:hAnsi="Calibri" w:cs="Calibri"/>
          <w:b/>
          <w:bCs/>
          <w:lang w:val="en-US"/>
        </w:rPr>
        <w:t xml:space="preserve">: </w:t>
      </w:r>
      <w:proofErr w:type="spellStart"/>
      <w:r>
        <w:rPr>
          <w:rFonts w:ascii="Calibri" w:hAnsi="Calibri" w:cs="Calibri"/>
          <w:b/>
          <w:bCs/>
          <w:lang w:val="en-US"/>
        </w:rPr>
        <w:t>obecní</w:t>
      </w:r>
      <w:proofErr w:type="spellEnd"/>
      <w:r w:rsidR="008325EC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lang w:val="en-US"/>
        </w:rPr>
        <w:t>zpravodaj</w:t>
      </w:r>
      <w:proofErr w:type="spellEnd"/>
    </w:p>
    <w:p w:rsidR="003B01E7" w:rsidRDefault="003B01E7" w:rsidP="00CD32D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en-US"/>
        </w:rPr>
      </w:pPr>
      <w:proofErr w:type="spellStart"/>
      <w:r>
        <w:rPr>
          <w:rFonts w:ascii="Calibri" w:hAnsi="Calibri" w:cs="Calibri"/>
          <w:b/>
          <w:bCs/>
          <w:lang w:val="en-US"/>
        </w:rPr>
        <w:t>Periodita</w:t>
      </w:r>
      <w:proofErr w:type="spellEnd"/>
      <w:r>
        <w:rPr>
          <w:rFonts w:ascii="Calibri" w:hAnsi="Calibri" w:cs="Calibri"/>
          <w:b/>
          <w:bCs/>
          <w:lang w:val="en-US"/>
        </w:rPr>
        <w:t xml:space="preserve">: 6 x </w:t>
      </w:r>
      <w:proofErr w:type="spellStart"/>
      <w:r>
        <w:rPr>
          <w:rFonts w:ascii="Calibri" w:hAnsi="Calibri" w:cs="Calibri"/>
          <w:b/>
          <w:bCs/>
          <w:lang w:val="en-US"/>
        </w:rPr>
        <w:t>ročně</w:t>
      </w:r>
      <w:proofErr w:type="spellEnd"/>
    </w:p>
    <w:p w:rsidR="003B01E7" w:rsidRDefault="003B01E7" w:rsidP="00CD32D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en-US"/>
        </w:rPr>
      </w:pPr>
      <w:proofErr w:type="spellStart"/>
      <w:r>
        <w:rPr>
          <w:rFonts w:ascii="Calibri" w:hAnsi="Calibri" w:cs="Calibri"/>
          <w:b/>
          <w:bCs/>
          <w:lang w:val="en-US"/>
        </w:rPr>
        <w:t>Vydavatel</w:t>
      </w:r>
      <w:proofErr w:type="spellEnd"/>
      <w:r>
        <w:rPr>
          <w:rFonts w:ascii="Calibri" w:hAnsi="Calibri" w:cs="Calibri"/>
          <w:b/>
          <w:bCs/>
          <w:lang w:val="en-US"/>
        </w:rPr>
        <w:t>: Obec</w:t>
      </w:r>
      <w:r w:rsidR="008325EC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lang w:val="en-US"/>
        </w:rPr>
        <w:t>Milotice</w:t>
      </w:r>
      <w:proofErr w:type="spellEnd"/>
      <w:r w:rsidR="008325EC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lang w:val="en-US"/>
        </w:rPr>
        <w:t>nad</w:t>
      </w:r>
      <w:proofErr w:type="spellEnd"/>
      <w:r w:rsidR="008325EC">
        <w:rPr>
          <w:rFonts w:ascii="Calibri" w:hAnsi="Calibri" w:cs="Calibri"/>
          <w:b/>
          <w:bCs/>
          <w:lang w:val="en-US"/>
        </w:rPr>
        <w:t xml:space="preserve"> </w:t>
      </w:r>
      <w:r>
        <w:rPr>
          <w:rFonts w:ascii="Calibri" w:hAnsi="Calibri" w:cs="Calibri"/>
          <w:b/>
          <w:bCs/>
          <w:lang w:val="en-US"/>
        </w:rPr>
        <w:t>Opavou</w:t>
      </w:r>
    </w:p>
    <w:p w:rsidR="003B01E7" w:rsidRDefault="003B01E7" w:rsidP="00CD32D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Milotice</w:t>
      </w:r>
      <w:r w:rsidR="00A1361F">
        <w:rPr>
          <w:rFonts w:ascii="Calibri" w:hAnsi="Calibri" w:cs="Calibri"/>
          <w:b/>
          <w:bCs/>
          <w:lang w:val="en-US"/>
        </w:rPr>
        <w:t xml:space="preserve"> </w:t>
      </w:r>
      <w:r>
        <w:rPr>
          <w:rFonts w:ascii="Calibri" w:hAnsi="Calibri" w:cs="Calibri"/>
          <w:b/>
          <w:bCs/>
          <w:lang w:val="en-US"/>
        </w:rPr>
        <w:t>nad</w:t>
      </w:r>
      <w:r w:rsidR="008325EC">
        <w:rPr>
          <w:rFonts w:ascii="Calibri" w:hAnsi="Calibri" w:cs="Calibri"/>
          <w:b/>
          <w:bCs/>
          <w:lang w:val="en-US"/>
        </w:rPr>
        <w:t xml:space="preserve"> </w:t>
      </w:r>
      <w:r>
        <w:rPr>
          <w:rFonts w:ascii="Calibri" w:hAnsi="Calibri" w:cs="Calibri"/>
          <w:b/>
          <w:bCs/>
          <w:lang w:val="en-US"/>
        </w:rPr>
        <w:t>Opavou 55, 792 01, IČO: 00846511</w:t>
      </w:r>
    </w:p>
    <w:p w:rsidR="003B01E7" w:rsidRDefault="003B01E7" w:rsidP="00CD32D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en-US"/>
        </w:rPr>
      </w:pPr>
      <w:proofErr w:type="spellStart"/>
      <w:r>
        <w:rPr>
          <w:rFonts w:ascii="Calibri" w:hAnsi="Calibri" w:cs="Calibri"/>
          <w:b/>
          <w:bCs/>
          <w:lang w:val="en-US"/>
        </w:rPr>
        <w:t>Vydáno</w:t>
      </w:r>
      <w:proofErr w:type="spellEnd"/>
      <w:r>
        <w:rPr>
          <w:rFonts w:ascii="Calibri" w:hAnsi="Calibri" w:cs="Calibri"/>
          <w:b/>
          <w:bCs/>
          <w:lang w:val="en-US"/>
        </w:rPr>
        <w:t xml:space="preserve"> v </w:t>
      </w:r>
      <w:proofErr w:type="spellStart"/>
      <w:r>
        <w:rPr>
          <w:rFonts w:ascii="Calibri" w:hAnsi="Calibri" w:cs="Calibri"/>
          <w:b/>
          <w:bCs/>
          <w:lang w:val="en-US"/>
        </w:rPr>
        <w:t>Miloticích</w:t>
      </w:r>
      <w:proofErr w:type="spellEnd"/>
      <w:r w:rsidR="008325EC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lang w:val="en-US"/>
        </w:rPr>
        <w:t>nad</w:t>
      </w:r>
      <w:proofErr w:type="spellEnd"/>
      <w:r w:rsidR="008325EC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lang w:val="en-US"/>
        </w:rPr>
        <w:t>Opavou</w:t>
      </w:r>
      <w:proofErr w:type="spellEnd"/>
      <w:r w:rsidR="00D853FA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lang w:val="en-US"/>
        </w:rPr>
        <w:t>dne</w:t>
      </w:r>
      <w:proofErr w:type="spellEnd"/>
      <w:r w:rsidR="00A12779">
        <w:rPr>
          <w:rFonts w:ascii="Calibri" w:hAnsi="Calibri" w:cs="Calibri"/>
          <w:b/>
          <w:bCs/>
          <w:lang w:val="en-US"/>
        </w:rPr>
        <w:t xml:space="preserve"> 14</w:t>
      </w:r>
      <w:r>
        <w:rPr>
          <w:rFonts w:ascii="Calibri" w:hAnsi="Calibri" w:cs="Calibri"/>
          <w:b/>
          <w:bCs/>
          <w:lang w:val="en-US"/>
        </w:rPr>
        <w:t>.</w:t>
      </w:r>
      <w:r w:rsidR="00A12779">
        <w:rPr>
          <w:rFonts w:ascii="Calibri" w:hAnsi="Calibri" w:cs="Calibri"/>
          <w:b/>
          <w:bCs/>
          <w:lang w:val="en-US"/>
        </w:rPr>
        <w:t xml:space="preserve"> 11</w:t>
      </w:r>
      <w:r w:rsidR="008B7F87">
        <w:rPr>
          <w:rFonts w:ascii="Calibri" w:hAnsi="Calibri" w:cs="Calibri"/>
          <w:b/>
          <w:bCs/>
          <w:lang w:val="en-US"/>
        </w:rPr>
        <w:t xml:space="preserve">. </w:t>
      </w:r>
      <w:r>
        <w:rPr>
          <w:rFonts w:ascii="Calibri" w:hAnsi="Calibri" w:cs="Calibri"/>
          <w:b/>
          <w:bCs/>
          <w:lang w:val="en-US"/>
        </w:rPr>
        <w:t>20</w:t>
      </w:r>
      <w:r w:rsidR="001E1ED0">
        <w:rPr>
          <w:rFonts w:ascii="Calibri" w:hAnsi="Calibri" w:cs="Calibri"/>
          <w:b/>
          <w:bCs/>
          <w:lang w:val="en-US"/>
        </w:rPr>
        <w:t>22</w:t>
      </w:r>
    </w:p>
    <w:p w:rsidR="003B01E7" w:rsidRDefault="003B01E7" w:rsidP="00CD3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- </w:t>
      </w:r>
      <w:proofErr w:type="spellStart"/>
      <w:r>
        <w:rPr>
          <w:rFonts w:ascii="Calibri" w:hAnsi="Calibri" w:cs="Calibri"/>
          <w:b/>
          <w:bCs/>
          <w:i/>
          <w:iCs/>
          <w:lang w:val="en-US"/>
        </w:rPr>
        <w:t>Telefonní</w:t>
      </w:r>
      <w:proofErr w:type="spellEnd"/>
      <w:r w:rsidR="008325EC">
        <w:rPr>
          <w:rFonts w:ascii="Calibri" w:hAnsi="Calibri" w:cs="Calibri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lang w:val="en-US"/>
        </w:rPr>
        <w:t>číslo</w:t>
      </w:r>
      <w:proofErr w:type="spellEnd"/>
      <w:r w:rsidR="008325EC">
        <w:rPr>
          <w:rFonts w:ascii="Calibri" w:hAnsi="Calibri" w:cs="Calibri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lang w:val="en-US"/>
        </w:rPr>
        <w:t>Obecního</w:t>
      </w:r>
      <w:proofErr w:type="spellEnd"/>
      <w:r w:rsidR="008325EC">
        <w:rPr>
          <w:rFonts w:ascii="Calibri" w:hAnsi="Calibri" w:cs="Calibri"/>
          <w:b/>
          <w:bCs/>
          <w:i/>
          <w:iCs/>
          <w:lang w:val="en-US"/>
        </w:rPr>
        <w:t xml:space="preserve"> </w:t>
      </w:r>
      <w:proofErr w:type="spellStart"/>
      <w:proofErr w:type="gramStart"/>
      <w:r>
        <w:rPr>
          <w:rFonts w:ascii="Calibri" w:hAnsi="Calibri" w:cs="Calibri"/>
          <w:b/>
          <w:bCs/>
          <w:i/>
          <w:iCs/>
          <w:lang w:val="en-US"/>
        </w:rPr>
        <w:t>úřadu</w:t>
      </w:r>
      <w:proofErr w:type="spellEnd"/>
      <w:r>
        <w:rPr>
          <w:rFonts w:ascii="Calibri" w:hAnsi="Calibri" w:cs="Calibri"/>
          <w:lang w:val="en-US"/>
        </w:rPr>
        <w:t xml:space="preserve"> :</w:t>
      </w:r>
      <w:proofErr w:type="gramEnd"/>
      <w:r>
        <w:rPr>
          <w:rFonts w:ascii="Calibri" w:hAnsi="Calibri" w:cs="Calibri"/>
          <w:lang w:val="en-US"/>
        </w:rPr>
        <w:t xml:space="preserve"> </w:t>
      </w:r>
      <w:r w:rsidRPr="005F2647">
        <w:rPr>
          <w:rFonts w:ascii="Calibri" w:hAnsi="Calibri" w:cs="Calibri"/>
          <w:sz w:val="20"/>
          <w:lang w:val="en-US"/>
        </w:rPr>
        <w:t xml:space="preserve">554 719 303, </w:t>
      </w:r>
      <w:proofErr w:type="spellStart"/>
      <w:r w:rsidRPr="005F2647">
        <w:rPr>
          <w:rFonts w:ascii="Calibri" w:hAnsi="Calibri" w:cs="Calibri"/>
          <w:sz w:val="20"/>
          <w:lang w:val="en-US"/>
        </w:rPr>
        <w:t>mobil</w:t>
      </w:r>
      <w:proofErr w:type="spellEnd"/>
      <w:r w:rsidR="008325EC">
        <w:rPr>
          <w:rFonts w:ascii="Calibri" w:hAnsi="Calibri" w:cs="Calibri"/>
          <w:sz w:val="20"/>
          <w:lang w:val="en-US"/>
        </w:rPr>
        <w:t xml:space="preserve"> </w:t>
      </w:r>
      <w:proofErr w:type="spellStart"/>
      <w:r w:rsidRPr="005F2647">
        <w:rPr>
          <w:rFonts w:ascii="Calibri" w:hAnsi="Calibri" w:cs="Calibri"/>
          <w:sz w:val="20"/>
          <w:lang w:val="en-US"/>
        </w:rPr>
        <w:t>starosty</w:t>
      </w:r>
      <w:proofErr w:type="spellEnd"/>
      <w:r w:rsidRPr="005F2647">
        <w:rPr>
          <w:rFonts w:ascii="Calibri" w:hAnsi="Calibri" w:cs="Calibri"/>
          <w:sz w:val="20"/>
          <w:lang w:val="en-US"/>
        </w:rPr>
        <w:t>: 607</w:t>
      </w:r>
      <w:r w:rsidR="00B518BE">
        <w:rPr>
          <w:rFonts w:ascii="Calibri" w:hAnsi="Calibri" w:cs="Calibri"/>
          <w:sz w:val="20"/>
          <w:lang w:val="en-US"/>
        </w:rPr>
        <w:t> </w:t>
      </w:r>
      <w:r w:rsidRPr="005F2647">
        <w:rPr>
          <w:rFonts w:ascii="Calibri" w:hAnsi="Calibri" w:cs="Calibri"/>
          <w:sz w:val="20"/>
          <w:lang w:val="en-US"/>
        </w:rPr>
        <w:t>864</w:t>
      </w:r>
      <w:r w:rsidR="00B518BE">
        <w:rPr>
          <w:rFonts w:ascii="Calibri" w:hAnsi="Calibri" w:cs="Calibri"/>
          <w:sz w:val="20"/>
          <w:lang w:val="en-US"/>
        </w:rPr>
        <w:t xml:space="preserve"> </w:t>
      </w:r>
      <w:r w:rsidRPr="005F2647">
        <w:rPr>
          <w:rFonts w:ascii="Calibri" w:hAnsi="Calibri" w:cs="Calibri"/>
          <w:sz w:val="20"/>
          <w:lang w:val="en-US"/>
        </w:rPr>
        <w:t>175</w:t>
      </w:r>
      <w:r w:rsidR="00A06B09">
        <w:rPr>
          <w:rFonts w:ascii="Calibri" w:hAnsi="Calibri" w:cs="Calibri"/>
          <w:sz w:val="20"/>
          <w:lang w:val="en-US"/>
        </w:rPr>
        <w:t xml:space="preserve"> , </w:t>
      </w:r>
      <w:r w:rsidR="005F2647" w:rsidRPr="005F2647">
        <w:rPr>
          <w:rFonts w:ascii="Calibri" w:hAnsi="Calibri" w:cs="Calibri"/>
          <w:sz w:val="20"/>
          <w:lang w:val="en-US"/>
        </w:rPr>
        <w:t>místostarosty:602</w:t>
      </w:r>
      <w:r w:rsidR="00B518BE">
        <w:rPr>
          <w:rFonts w:ascii="Calibri" w:hAnsi="Calibri" w:cs="Calibri"/>
          <w:sz w:val="20"/>
          <w:lang w:val="en-US"/>
        </w:rPr>
        <w:t xml:space="preserve"> </w:t>
      </w:r>
      <w:r w:rsidR="005F2647" w:rsidRPr="005F2647">
        <w:rPr>
          <w:rFonts w:ascii="Calibri" w:hAnsi="Calibri" w:cs="Calibri"/>
          <w:sz w:val="20"/>
          <w:lang w:val="en-US"/>
        </w:rPr>
        <w:t>564 800</w:t>
      </w:r>
    </w:p>
    <w:p w:rsidR="003B01E7" w:rsidRDefault="003B01E7" w:rsidP="00CD3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- </w:t>
      </w:r>
      <w:r>
        <w:rPr>
          <w:rFonts w:ascii="Calibri" w:hAnsi="Calibri" w:cs="Calibri"/>
          <w:b/>
          <w:bCs/>
          <w:i/>
          <w:iCs/>
          <w:lang w:val="en-US"/>
        </w:rPr>
        <w:t>E-</w:t>
      </w:r>
      <w:proofErr w:type="spellStart"/>
      <w:r>
        <w:rPr>
          <w:rFonts w:ascii="Calibri" w:hAnsi="Calibri" w:cs="Calibri"/>
          <w:b/>
          <w:bCs/>
          <w:i/>
          <w:iCs/>
          <w:lang w:val="en-US"/>
        </w:rPr>
        <w:t>mailová</w:t>
      </w:r>
      <w:proofErr w:type="spellEnd"/>
      <w:r w:rsidR="008325EC">
        <w:rPr>
          <w:rFonts w:ascii="Calibri" w:hAnsi="Calibri" w:cs="Calibri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lang w:val="en-US"/>
        </w:rPr>
        <w:t>adresa</w:t>
      </w:r>
      <w:proofErr w:type="spellEnd"/>
      <w:r w:rsidR="008325EC">
        <w:rPr>
          <w:rFonts w:ascii="Calibri" w:hAnsi="Calibri" w:cs="Calibri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lang w:val="en-US"/>
        </w:rPr>
        <w:t>Obecního</w:t>
      </w:r>
      <w:proofErr w:type="spellEnd"/>
      <w:r w:rsidR="008325EC">
        <w:rPr>
          <w:rFonts w:ascii="Calibri" w:hAnsi="Calibri" w:cs="Calibri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lang w:val="en-US"/>
        </w:rPr>
        <w:t>úřadu</w:t>
      </w:r>
      <w:proofErr w:type="spellEnd"/>
      <w:r w:rsidR="008325EC">
        <w:rPr>
          <w:rFonts w:ascii="Calibri" w:hAnsi="Calibri" w:cs="Calibri"/>
          <w:b/>
          <w:bCs/>
          <w:i/>
          <w:iCs/>
          <w:lang w:val="en-US"/>
        </w:rPr>
        <w:t xml:space="preserve"> </w:t>
      </w:r>
      <w:r>
        <w:rPr>
          <w:rFonts w:ascii="Calibri" w:hAnsi="Calibri" w:cs="Calibri"/>
          <w:lang w:val="en-US"/>
        </w:rPr>
        <w:t>Milotice</w:t>
      </w:r>
      <w:r w:rsidR="00793138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 xml:space="preserve">n/Op.: </w:t>
      </w:r>
      <w:hyperlink r:id="rId10" w:history="1">
        <w:r>
          <w:rPr>
            <w:rFonts w:ascii="Calibri" w:hAnsi="Calibri" w:cs="Calibri"/>
            <w:color w:val="0000FF"/>
            <w:u w:val="single"/>
            <w:lang w:val="en-US"/>
          </w:rPr>
          <w:t>podatelna@miloticenadopavou.cz</w:t>
        </w:r>
      </w:hyperlink>
    </w:p>
    <w:p w:rsidR="003B01E7" w:rsidRDefault="003B01E7" w:rsidP="00CD3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b/>
          <w:bCs/>
          <w:i/>
          <w:iCs/>
          <w:lang w:val="en-US"/>
        </w:rPr>
        <w:t>Webová</w:t>
      </w:r>
      <w:proofErr w:type="spellEnd"/>
      <w:r w:rsidR="008325EC">
        <w:rPr>
          <w:rFonts w:ascii="Calibri" w:hAnsi="Calibri" w:cs="Calibri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lang w:val="en-US"/>
        </w:rPr>
        <w:t>stránka</w:t>
      </w:r>
      <w:proofErr w:type="spellEnd"/>
      <w:r w:rsidR="008325EC">
        <w:rPr>
          <w:rFonts w:ascii="Calibri" w:hAnsi="Calibri" w:cs="Calibri"/>
          <w:b/>
          <w:bCs/>
          <w:i/>
          <w:iCs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lang w:val="en-US"/>
        </w:rPr>
        <w:t>obce</w:t>
      </w:r>
      <w:proofErr w:type="spellEnd"/>
      <w:r>
        <w:rPr>
          <w:rFonts w:ascii="Calibri" w:hAnsi="Calibri" w:cs="Calibri"/>
          <w:lang w:val="en-US"/>
        </w:rPr>
        <w:t xml:space="preserve">:  </w:t>
      </w:r>
      <w:hyperlink r:id="rId11" w:history="1">
        <w:r>
          <w:rPr>
            <w:rFonts w:ascii="Calibri" w:hAnsi="Calibri" w:cs="Calibri"/>
            <w:color w:val="0000FF"/>
            <w:u w:val="single"/>
            <w:lang w:val="en-US"/>
          </w:rPr>
          <w:t>www.miloticenadopavou.cz</w:t>
        </w:r>
      </w:hyperlink>
    </w:p>
    <w:p w:rsidR="00DA3150" w:rsidRDefault="003B01E7" w:rsidP="00CD32D4">
      <w:pPr>
        <w:widowControl w:val="0"/>
        <w:autoSpaceDE w:val="0"/>
        <w:autoSpaceDN w:val="0"/>
        <w:adjustRightInd w:val="0"/>
        <w:spacing w:after="0" w:line="240" w:lineRule="auto"/>
        <w:jc w:val="both"/>
      </w:pPr>
      <w:proofErr w:type="spellStart"/>
      <w:r>
        <w:rPr>
          <w:rFonts w:ascii="Calibri" w:hAnsi="Calibri" w:cs="Calibri"/>
          <w:b/>
          <w:bCs/>
          <w:i/>
          <w:iCs/>
          <w:lang w:val="en-US"/>
        </w:rPr>
        <w:t>Facebooková</w:t>
      </w:r>
      <w:proofErr w:type="spellEnd"/>
      <w:r w:rsidR="0007776A">
        <w:rPr>
          <w:rFonts w:ascii="Calibri" w:hAnsi="Calibri" w:cs="Calibri"/>
          <w:b/>
          <w:bCs/>
          <w:i/>
          <w:iCs/>
          <w:lang w:val="en-US"/>
        </w:rPr>
        <w:t xml:space="preserve"> </w:t>
      </w:r>
      <w:proofErr w:type="spellStart"/>
      <w:r w:rsidR="00D82865">
        <w:rPr>
          <w:rFonts w:ascii="Calibri" w:hAnsi="Calibri" w:cs="Calibri"/>
          <w:b/>
          <w:bCs/>
          <w:i/>
          <w:iCs/>
          <w:lang w:val="en-US"/>
        </w:rPr>
        <w:t>stránka</w:t>
      </w:r>
      <w:proofErr w:type="spellEnd"/>
      <w:r w:rsidR="0007776A">
        <w:rPr>
          <w:rFonts w:ascii="Calibri" w:hAnsi="Calibri" w:cs="Calibri"/>
          <w:b/>
          <w:bCs/>
          <w:i/>
          <w:iCs/>
          <w:lang w:val="en-US"/>
        </w:rPr>
        <w:t xml:space="preserve"> </w:t>
      </w:r>
      <w:proofErr w:type="spellStart"/>
      <w:r w:rsidR="00D82865">
        <w:rPr>
          <w:rFonts w:ascii="Calibri" w:hAnsi="Calibri" w:cs="Calibri"/>
          <w:b/>
          <w:bCs/>
          <w:i/>
          <w:iCs/>
          <w:lang w:val="en-US"/>
        </w:rPr>
        <w:t>obce</w:t>
      </w:r>
      <w:proofErr w:type="spellEnd"/>
      <w:r w:rsidR="00D82865">
        <w:rPr>
          <w:rFonts w:ascii="Calibri" w:hAnsi="Calibri" w:cs="Calibri"/>
          <w:b/>
          <w:bCs/>
          <w:i/>
          <w:iCs/>
          <w:lang w:val="en-US"/>
        </w:rPr>
        <w:t>:</w:t>
      </w:r>
      <w:hyperlink r:id="rId12" w:history="1">
        <w:r w:rsidR="0007776A" w:rsidRPr="00BE4477">
          <w:rPr>
            <w:rStyle w:val="Hypertextovodkaz"/>
          </w:rPr>
          <w:t>https://www.facebook.com/Obec-Milotice-nad-Opavou-42279539144890/</w:t>
        </w:r>
      </w:hyperlink>
    </w:p>
    <w:p w:rsidR="00A1361F" w:rsidRDefault="00A1361F" w:rsidP="00CD32D4">
      <w:pPr>
        <w:spacing w:after="0" w:line="312" w:lineRule="auto"/>
        <w:jc w:val="both"/>
        <w:rPr>
          <w:b/>
          <w:sz w:val="24"/>
          <w:szCs w:val="24"/>
        </w:rPr>
      </w:pPr>
    </w:p>
    <w:p w:rsidR="005B299F" w:rsidRDefault="008B7F87" w:rsidP="00CD32D4">
      <w:pPr>
        <w:spacing w:after="0" w:line="312" w:lineRule="auto"/>
        <w:jc w:val="both"/>
      </w:pPr>
      <w:r>
        <w:rPr>
          <w:b/>
          <w:sz w:val="24"/>
          <w:szCs w:val="24"/>
        </w:rPr>
        <w:t>Slovo starosty:</w:t>
      </w:r>
    </w:p>
    <w:p w:rsidR="005B299F" w:rsidRPr="005B299F" w:rsidRDefault="00A1361F" w:rsidP="00CD32D4">
      <w:pPr>
        <w:spacing w:after="0" w:line="312" w:lineRule="auto"/>
        <w:jc w:val="both"/>
      </w:pPr>
      <w:r w:rsidRPr="00A1361F">
        <w:rPr>
          <w:rFonts w:ascii="Times New Roman" w:eastAsia="Times New Roman" w:hAnsi="Times New Roman" w:cs="Times New Roman"/>
          <w:i/>
          <w:iCs/>
          <w:sz w:val="26"/>
          <w:szCs w:val="26"/>
        </w:rPr>
        <w:t>Vážení spoluobčané,</w:t>
      </w:r>
    </w:p>
    <w:p w:rsidR="00A12779" w:rsidRDefault="00A12779" w:rsidP="00CD32D4">
      <w:pPr>
        <w:tabs>
          <w:tab w:val="left" w:pos="6765"/>
        </w:tabs>
        <w:spacing w:after="0" w:line="312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Dovolte, abych vás pozdravil a vyjádřil poděkování za důvěru, kterou jste projevili v komunálních volbách. Věřím, že nezklameme a že zastupitelstvo bude pracovat a rozhodovat tak, aby se nám všem v obci dobře žilo, a aby nastolená důvěra byla oboustranná. Poslední měsíce roku jsou tradičně ve znamení vzájemných setkání. Přál bych si, aby i přes zvýšené nároky, které nám život přináší, vládla ve vašich rodinách pohoda, vánoční nálada, ke které patří dárky od Ježíška, klid a vzájemná láska. Přeji vám hodně pohody na připravovaných akcích, krásné sněhem zapadané kouzelné vánoce, dětem bohatou</w:t>
      </w:r>
      <w:r w:rsidR="00B70EA9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nadílku a všem hodně zdraví,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pohody a klidu na duši.</w:t>
      </w:r>
    </w:p>
    <w:p w:rsidR="00A12779" w:rsidRDefault="00A12779" w:rsidP="00CD32D4">
      <w:pPr>
        <w:tabs>
          <w:tab w:val="left" w:pos="6765"/>
        </w:tabs>
        <w:spacing w:after="0" w:line="312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A12779" w:rsidRDefault="00A12779" w:rsidP="00CD32D4">
      <w:pPr>
        <w:tabs>
          <w:tab w:val="left" w:pos="6765"/>
        </w:tabs>
        <w:spacing w:after="0" w:line="312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A12779" w:rsidRDefault="00A12779" w:rsidP="00CD32D4">
      <w:pPr>
        <w:tabs>
          <w:tab w:val="left" w:pos="6765"/>
        </w:tabs>
        <w:spacing w:after="0" w:line="312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Váš </w:t>
      </w:r>
      <w:r w:rsidR="00350E61">
        <w:rPr>
          <w:rFonts w:ascii="Times New Roman" w:eastAsia="Times New Roman" w:hAnsi="Times New Roman" w:cs="Times New Roman"/>
          <w:i/>
          <w:sz w:val="26"/>
          <w:szCs w:val="26"/>
        </w:rPr>
        <w:t>starosta</w:t>
      </w:r>
    </w:p>
    <w:p w:rsidR="00A12779" w:rsidRPr="00A12779" w:rsidRDefault="00A12779" w:rsidP="00CD32D4">
      <w:pPr>
        <w:tabs>
          <w:tab w:val="left" w:pos="6765"/>
        </w:tabs>
        <w:spacing w:after="0" w:line="312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A12779" w:rsidRDefault="00A12779" w:rsidP="00CD32D4">
      <w:pPr>
        <w:tabs>
          <w:tab w:val="left" w:pos="6765"/>
        </w:tabs>
        <w:jc w:val="both"/>
        <w:rPr>
          <w:rFonts w:eastAsia="Times New Roman" w:cstheme="minorHAnsi"/>
          <w:b/>
          <w:sz w:val="28"/>
          <w:szCs w:val="26"/>
        </w:rPr>
      </w:pPr>
    </w:p>
    <w:p w:rsidR="00F436C2" w:rsidRDefault="00350E61" w:rsidP="00CD32D4">
      <w:pPr>
        <w:tabs>
          <w:tab w:val="left" w:pos="6765"/>
        </w:tabs>
        <w:jc w:val="both"/>
        <w:rPr>
          <w:rFonts w:eastAsia="Times New Roman" w:cstheme="minorHAnsi"/>
          <w:b/>
          <w:sz w:val="28"/>
          <w:szCs w:val="26"/>
        </w:rPr>
      </w:pPr>
      <w:r w:rsidRPr="00350E61">
        <w:rPr>
          <w:rFonts w:eastAsia="Times New Roman" w:cstheme="minorHAnsi"/>
          <w:b/>
          <w:sz w:val="28"/>
          <w:szCs w:val="26"/>
        </w:rPr>
        <w:t>Bude Vás zajímat:</w:t>
      </w:r>
    </w:p>
    <w:p w:rsidR="003668A4" w:rsidRDefault="00A12779" w:rsidP="00CD32D4">
      <w:pPr>
        <w:tabs>
          <w:tab w:val="left" w:pos="6765"/>
        </w:tabs>
        <w:jc w:val="both"/>
        <w:rPr>
          <w:rFonts w:eastAsia="Times New Roman" w:cstheme="minorHAnsi"/>
          <w:sz w:val="24"/>
          <w:szCs w:val="24"/>
        </w:rPr>
      </w:pPr>
      <w:r w:rsidRPr="00A12779">
        <w:rPr>
          <w:rFonts w:eastAsia="Times New Roman" w:cstheme="minorHAnsi"/>
          <w:sz w:val="24"/>
          <w:szCs w:val="24"/>
        </w:rPr>
        <w:t>Centrum pro zdravotně postižené Moravskoslezského kraje, detašované pracoviště Bruntál, nabízí poskytování individuální pomoci osobám se zdravotním postižením, při zmírňování a překonávání potíží a překážek, které musí v důsledku svého zdravotního postižení překonávat. Centrum podporuje integraci těchto osob tak, aby měli možnost nezávisle žít ve svém přirozeném prostředí a mohli se plnohodnotně zapojit do běžného života. Centrum poskytuje sociální služby například odborné sociální poradenství a osobní asistenci občanům se zdravotním postižením.</w:t>
      </w:r>
    </w:p>
    <w:p w:rsidR="005B77CC" w:rsidRDefault="005B77CC" w:rsidP="00CD32D4">
      <w:pPr>
        <w:pStyle w:val="Zkladntext21"/>
        <w:rPr>
          <w:rFonts w:asciiTheme="minorHAnsi" w:hAnsiTheme="minorHAnsi" w:cstheme="minorHAnsi"/>
          <w:sz w:val="28"/>
        </w:rPr>
      </w:pPr>
    </w:p>
    <w:p w:rsidR="005B77CC" w:rsidRPr="00F6101F" w:rsidRDefault="00EC39A1" w:rsidP="00A1361F">
      <w:pPr>
        <w:pStyle w:val="Zkladntext21"/>
        <w:rPr>
          <w:rFonts w:asciiTheme="minorHAnsi" w:hAnsiTheme="minorHAnsi" w:cstheme="minorHAnsi"/>
          <w:b w:val="0"/>
          <w:sz w:val="28"/>
        </w:rPr>
      </w:pPr>
      <w:r>
        <w:rPr>
          <w:rFonts w:asciiTheme="minorHAnsi" w:hAnsiTheme="minorHAnsi" w:cstheme="minorHAnsi"/>
          <w:b w:val="0"/>
          <w:sz w:val="28"/>
        </w:rPr>
        <w:t xml:space="preserve"> </w:t>
      </w:r>
    </w:p>
    <w:p w:rsidR="00CC7F3D" w:rsidRDefault="00CC7F3D" w:rsidP="00A1361F">
      <w:pPr>
        <w:pStyle w:val="Zkladntext21"/>
        <w:rPr>
          <w:rFonts w:asciiTheme="minorHAnsi" w:hAnsiTheme="minorHAnsi" w:cstheme="minorHAnsi"/>
          <w:sz w:val="28"/>
        </w:rPr>
      </w:pPr>
    </w:p>
    <w:p w:rsidR="000D20C6" w:rsidRDefault="00A1361F" w:rsidP="00CD32D4">
      <w:pPr>
        <w:pStyle w:val="Zkladntext21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Informace o jednání zastupitelstva:</w:t>
      </w:r>
    </w:p>
    <w:p w:rsidR="00A12779" w:rsidRDefault="00A12779" w:rsidP="00CD32D4">
      <w:pPr>
        <w:pStyle w:val="Zkladntext21"/>
        <w:rPr>
          <w:rFonts w:asciiTheme="minorHAnsi" w:hAnsiTheme="minorHAnsi" w:cstheme="minorHAnsi"/>
          <w:sz w:val="28"/>
        </w:rPr>
      </w:pPr>
    </w:p>
    <w:p w:rsidR="00A12779" w:rsidRPr="00A12779" w:rsidRDefault="00A12779" w:rsidP="00CD32D4">
      <w:pPr>
        <w:pStyle w:val="Zkladntext21"/>
        <w:rPr>
          <w:rFonts w:asciiTheme="minorHAnsi" w:hAnsiTheme="minorHAnsi" w:cstheme="minorHAnsi"/>
          <w:b w:val="0"/>
          <w:sz w:val="24"/>
        </w:rPr>
      </w:pPr>
      <w:r w:rsidRPr="00A12779">
        <w:rPr>
          <w:rFonts w:asciiTheme="minorHAnsi" w:hAnsiTheme="minorHAnsi" w:cstheme="minorHAnsi"/>
          <w:b w:val="0"/>
          <w:sz w:val="24"/>
        </w:rPr>
        <w:t xml:space="preserve">21. 10. 2022 proběhlo v sále kulturního domu ustavující zasedání do zastupitelstva obce. Zasedání zahájil a řídil starosta obce Jan </w:t>
      </w:r>
      <w:proofErr w:type="spellStart"/>
      <w:r w:rsidRPr="00A12779">
        <w:rPr>
          <w:rFonts w:asciiTheme="minorHAnsi" w:hAnsiTheme="minorHAnsi" w:cstheme="minorHAnsi"/>
          <w:b w:val="0"/>
          <w:sz w:val="24"/>
        </w:rPr>
        <w:t>Palupčík</w:t>
      </w:r>
      <w:proofErr w:type="spellEnd"/>
      <w:r w:rsidRPr="00A12779">
        <w:rPr>
          <w:rFonts w:asciiTheme="minorHAnsi" w:hAnsiTheme="minorHAnsi" w:cstheme="minorHAnsi"/>
          <w:b w:val="0"/>
          <w:sz w:val="24"/>
        </w:rPr>
        <w:t>.</w:t>
      </w:r>
      <w:r w:rsidR="00C94D56">
        <w:rPr>
          <w:rFonts w:asciiTheme="minorHAnsi" w:hAnsiTheme="minorHAnsi" w:cstheme="minorHAnsi"/>
          <w:b w:val="0"/>
          <w:sz w:val="24"/>
        </w:rPr>
        <w:t xml:space="preserve"> </w:t>
      </w:r>
      <w:r w:rsidRPr="00A12779">
        <w:rPr>
          <w:rFonts w:asciiTheme="minorHAnsi" w:hAnsiTheme="minorHAnsi" w:cstheme="minorHAnsi"/>
          <w:b w:val="0"/>
          <w:sz w:val="24"/>
        </w:rPr>
        <w:t xml:space="preserve">Poděkoval končícím zastupitelům, a přivítal </w:t>
      </w:r>
      <w:r w:rsidR="00B70EA9" w:rsidRPr="00A12779">
        <w:rPr>
          <w:rFonts w:asciiTheme="minorHAnsi" w:hAnsiTheme="minorHAnsi" w:cstheme="minorHAnsi"/>
          <w:b w:val="0"/>
          <w:sz w:val="24"/>
        </w:rPr>
        <w:t>nové. Po</w:t>
      </w:r>
      <w:r w:rsidRPr="00A12779">
        <w:rPr>
          <w:rFonts w:asciiTheme="minorHAnsi" w:hAnsiTheme="minorHAnsi" w:cstheme="minorHAnsi"/>
          <w:b w:val="0"/>
          <w:sz w:val="24"/>
        </w:rPr>
        <w:t xml:space="preserve"> složení slibu členů zastupitelstva obce přistoupilo zastupitelstvo k volbě: Jan </w:t>
      </w:r>
      <w:proofErr w:type="spellStart"/>
      <w:r w:rsidRPr="00A12779">
        <w:rPr>
          <w:rFonts w:asciiTheme="minorHAnsi" w:hAnsiTheme="minorHAnsi" w:cstheme="minorHAnsi"/>
          <w:b w:val="0"/>
          <w:sz w:val="24"/>
        </w:rPr>
        <w:t>Palupčík</w:t>
      </w:r>
      <w:proofErr w:type="spellEnd"/>
      <w:r w:rsidRPr="00A12779">
        <w:rPr>
          <w:rFonts w:asciiTheme="minorHAnsi" w:hAnsiTheme="minorHAnsi" w:cstheme="minorHAnsi"/>
          <w:b w:val="0"/>
          <w:sz w:val="24"/>
        </w:rPr>
        <w:t xml:space="preserve"> (starosta), Jiří </w:t>
      </w:r>
      <w:proofErr w:type="spellStart"/>
      <w:r w:rsidRPr="00A12779">
        <w:rPr>
          <w:rFonts w:asciiTheme="minorHAnsi" w:hAnsiTheme="minorHAnsi" w:cstheme="minorHAnsi"/>
          <w:b w:val="0"/>
          <w:sz w:val="24"/>
        </w:rPr>
        <w:t>Bubela</w:t>
      </w:r>
      <w:proofErr w:type="spellEnd"/>
      <w:r w:rsidRPr="00A12779">
        <w:rPr>
          <w:rFonts w:asciiTheme="minorHAnsi" w:hAnsiTheme="minorHAnsi" w:cstheme="minorHAnsi"/>
          <w:b w:val="0"/>
          <w:sz w:val="24"/>
        </w:rPr>
        <w:t xml:space="preserve"> (místostarosta), Marek </w:t>
      </w:r>
      <w:proofErr w:type="spellStart"/>
      <w:r w:rsidRPr="00A12779">
        <w:rPr>
          <w:rFonts w:asciiTheme="minorHAnsi" w:hAnsiTheme="minorHAnsi" w:cstheme="minorHAnsi"/>
          <w:b w:val="0"/>
          <w:sz w:val="24"/>
        </w:rPr>
        <w:t>Bambušek</w:t>
      </w:r>
      <w:proofErr w:type="spellEnd"/>
      <w:r w:rsidRPr="00A12779">
        <w:rPr>
          <w:rFonts w:asciiTheme="minorHAnsi" w:hAnsiTheme="minorHAnsi" w:cstheme="minorHAnsi"/>
          <w:b w:val="0"/>
          <w:sz w:val="24"/>
        </w:rPr>
        <w:t xml:space="preserve"> (předseda finančního výboru), Iveta Valášková (předsedkyně kontrolního výboru), dále zastupitelé: Maria </w:t>
      </w:r>
      <w:proofErr w:type="spellStart"/>
      <w:r w:rsidRPr="00A12779">
        <w:rPr>
          <w:rFonts w:asciiTheme="minorHAnsi" w:hAnsiTheme="minorHAnsi" w:cstheme="minorHAnsi"/>
          <w:b w:val="0"/>
          <w:sz w:val="24"/>
        </w:rPr>
        <w:t>Kačurová</w:t>
      </w:r>
      <w:proofErr w:type="spellEnd"/>
      <w:r w:rsidRPr="00A12779">
        <w:rPr>
          <w:rFonts w:asciiTheme="minorHAnsi" w:hAnsiTheme="minorHAnsi" w:cstheme="minorHAnsi"/>
          <w:b w:val="0"/>
          <w:sz w:val="24"/>
        </w:rPr>
        <w:t xml:space="preserve">, Ivan </w:t>
      </w:r>
      <w:proofErr w:type="spellStart"/>
      <w:r w:rsidRPr="00A12779">
        <w:rPr>
          <w:rFonts w:asciiTheme="minorHAnsi" w:hAnsiTheme="minorHAnsi" w:cstheme="minorHAnsi"/>
          <w:b w:val="0"/>
          <w:sz w:val="24"/>
        </w:rPr>
        <w:t>Andruščak</w:t>
      </w:r>
      <w:proofErr w:type="spellEnd"/>
      <w:r w:rsidRPr="00A12779">
        <w:rPr>
          <w:rFonts w:asciiTheme="minorHAnsi" w:hAnsiTheme="minorHAnsi" w:cstheme="minorHAnsi"/>
          <w:b w:val="0"/>
          <w:sz w:val="24"/>
        </w:rPr>
        <w:t xml:space="preserve">, Tomáš </w:t>
      </w:r>
      <w:proofErr w:type="spellStart"/>
      <w:r w:rsidRPr="00A12779">
        <w:rPr>
          <w:rFonts w:asciiTheme="minorHAnsi" w:hAnsiTheme="minorHAnsi" w:cstheme="minorHAnsi"/>
          <w:b w:val="0"/>
          <w:sz w:val="24"/>
        </w:rPr>
        <w:t>Miketta</w:t>
      </w:r>
      <w:proofErr w:type="spellEnd"/>
      <w:r w:rsidRPr="00A12779">
        <w:rPr>
          <w:rFonts w:asciiTheme="minorHAnsi" w:hAnsiTheme="minorHAnsi" w:cstheme="minorHAnsi"/>
          <w:b w:val="0"/>
          <w:sz w:val="24"/>
        </w:rPr>
        <w:t>, Ren</w:t>
      </w:r>
      <w:r w:rsidR="0007776A">
        <w:rPr>
          <w:rFonts w:asciiTheme="minorHAnsi" w:hAnsiTheme="minorHAnsi" w:cstheme="minorHAnsi"/>
          <w:b w:val="0"/>
          <w:sz w:val="24"/>
        </w:rPr>
        <w:t>a</w:t>
      </w:r>
      <w:r w:rsidRPr="00A12779">
        <w:rPr>
          <w:rFonts w:asciiTheme="minorHAnsi" w:hAnsiTheme="minorHAnsi" w:cstheme="minorHAnsi"/>
          <w:b w:val="0"/>
          <w:sz w:val="24"/>
        </w:rPr>
        <w:t>ta Maderová, Roman Markoš</w:t>
      </w:r>
    </w:p>
    <w:p w:rsidR="00A12779" w:rsidRPr="00A12779" w:rsidRDefault="00A12779" w:rsidP="00CD32D4">
      <w:pPr>
        <w:pStyle w:val="Zkladntext21"/>
        <w:rPr>
          <w:rFonts w:asciiTheme="minorHAnsi" w:hAnsiTheme="minorHAnsi" w:cstheme="minorHAnsi"/>
          <w:b w:val="0"/>
          <w:sz w:val="24"/>
        </w:rPr>
      </w:pPr>
      <w:r w:rsidRPr="00A12779">
        <w:rPr>
          <w:rFonts w:asciiTheme="minorHAnsi" w:hAnsiTheme="minorHAnsi" w:cstheme="minorHAnsi"/>
          <w:b w:val="0"/>
          <w:sz w:val="24"/>
        </w:rPr>
        <w:t>Zvoleným zastupitelům přejeme hodně úspěchů v jejich práci pro obec.</w:t>
      </w:r>
    </w:p>
    <w:p w:rsidR="00A12779" w:rsidRDefault="00A12779" w:rsidP="00CD32D4">
      <w:pPr>
        <w:pStyle w:val="Zkladntext21"/>
        <w:rPr>
          <w:rFonts w:asciiTheme="minorHAnsi" w:hAnsiTheme="minorHAnsi" w:cstheme="minorHAnsi"/>
          <w:sz w:val="28"/>
        </w:rPr>
      </w:pPr>
    </w:p>
    <w:p w:rsidR="00A12779" w:rsidRDefault="00A12779" w:rsidP="00CD32D4">
      <w:pPr>
        <w:pStyle w:val="Zkladntext21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Informujeme:</w:t>
      </w:r>
    </w:p>
    <w:p w:rsidR="00A12779" w:rsidRDefault="00A12779" w:rsidP="00CD32D4">
      <w:pPr>
        <w:pStyle w:val="Zkladntext21"/>
        <w:rPr>
          <w:rFonts w:asciiTheme="minorHAnsi" w:hAnsiTheme="minorHAnsi" w:cstheme="minorHAnsi"/>
          <w:b w:val="0"/>
          <w:sz w:val="24"/>
        </w:rPr>
      </w:pPr>
      <w:r w:rsidRPr="00A12779">
        <w:rPr>
          <w:rFonts w:asciiTheme="minorHAnsi" w:hAnsiTheme="minorHAnsi" w:cstheme="minorHAnsi"/>
          <w:b w:val="0"/>
          <w:sz w:val="24"/>
        </w:rPr>
        <w:t>Případné zájemce</w:t>
      </w:r>
      <w:r w:rsidRPr="00A12779">
        <w:rPr>
          <w:rFonts w:asciiTheme="minorHAnsi" w:hAnsiTheme="minorHAnsi" w:cstheme="minorHAnsi"/>
          <w:sz w:val="24"/>
        </w:rPr>
        <w:t xml:space="preserve"> </w:t>
      </w:r>
      <w:r w:rsidRPr="00A12779">
        <w:rPr>
          <w:rFonts w:asciiTheme="minorHAnsi" w:hAnsiTheme="minorHAnsi" w:cstheme="minorHAnsi"/>
          <w:b w:val="0"/>
          <w:sz w:val="24"/>
        </w:rPr>
        <w:t>o zařazení pozemků do změny územního plánu obce, že termín pro podání žádosti je stanoven do 21. 11. 2022</w:t>
      </w:r>
      <w:r>
        <w:rPr>
          <w:rFonts w:asciiTheme="minorHAnsi" w:hAnsiTheme="minorHAnsi" w:cstheme="minorHAnsi"/>
          <w:b w:val="0"/>
          <w:sz w:val="24"/>
        </w:rPr>
        <w:t>. Případné zájemce upozorňujeme, že v případě schválení změny jim vznikne povinnost uhradit poměrnou část úhrady za provedení změny.</w:t>
      </w:r>
    </w:p>
    <w:p w:rsidR="00A12779" w:rsidRDefault="00A12779" w:rsidP="00CD32D4">
      <w:pPr>
        <w:pStyle w:val="Zkladntext21"/>
        <w:rPr>
          <w:rFonts w:asciiTheme="minorHAnsi" w:hAnsiTheme="minorHAnsi" w:cstheme="minorHAnsi"/>
          <w:b w:val="0"/>
          <w:sz w:val="24"/>
        </w:rPr>
      </w:pPr>
    </w:p>
    <w:p w:rsidR="00A12779" w:rsidRDefault="00A12779" w:rsidP="00CD32D4">
      <w:pPr>
        <w:pStyle w:val="Zkladntext21"/>
        <w:rPr>
          <w:rFonts w:asciiTheme="minorHAnsi" w:hAnsiTheme="minorHAnsi" w:cstheme="minorHAnsi"/>
          <w:b w:val="0"/>
          <w:sz w:val="24"/>
        </w:rPr>
      </w:pPr>
    </w:p>
    <w:p w:rsidR="00A12779" w:rsidRPr="00A12779" w:rsidRDefault="00A12779" w:rsidP="00CD32D4">
      <w:pPr>
        <w:pStyle w:val="Zkladntext21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b w:val="0"/>
          <w:sz w:val="24"/>
        </w:rPr>
        <w:t>Před dokončením je očekávané vybudování dětského hřiště v areálu u kulturního domu.</w:t>
      </w:r>
      <w:r w:rsidR="00C94D56">
        <w:rPr>
          <w:rFonts w:asciiTheme="minorHAnsi" w:hAnsiTheme="minorHAnsi" w:cstheme="minorHAnsi"/>
          <w:b w:val="0"/>
          <w:sz w:val="24"/>
        </w:rPr>
        <w:t xml:space="preserve"> Věříme, že se bude dětem líbit</w:t>
      </w:r>
      <w:r>
        <w:rPr>
          <w:rFonts w:asciiTheme="minorHAnsi" w:hAnsiTheme="minorHAnsi" w:cstheme="minorHAnsi"/>
          <w:b w:val="0"/>
          <w:sz w:val="24"/>
        </w:rPr>
        <w:t xml:space="preserve"> a přispěje</w:t>
      </w:r>
      <w:r w:rsidR="00B70EA9">
        <w:rPr>
          <w:rFonts w:asciiTheme="minorHAnsi" w:hAnsiTheme="minorHAnsi" w:cstheme="minorHAnsi"/>
          <w:b w:val="0"/>
          <w:sz w:val="24"/>
        </w:rPr>
        <w:t xml:space="preserve"> jak</w:t>
      </w:r>
      <w:r>
        <w:rPr>
          <w:rFonts w:asciiTheme="minorHAnsi" w:hAnsiTheme="minorHAnsi" w:cstheme="minorHAnsi"/>
          <w:b w:val="0"/>
          <w:sz w:val="24"/>
        </w:rPr>
        <w:t xml:space="preserve"> k využití volného času</w:t>
      </w:r>
      <w:r w:rsidR="00B70EA9">
        <w:rPr>
          <w:rFonts w:asciiTheme="minorHAnsi" w:hAnsiTheme="minorHAnsi" w:cstheme="minorHAnsi"/>
          <w:b w:val="0"/>
          <w:sz w:val="24"/>
        </w:rPr>
        <w:t>,</w:t>
      </w:r>
      <w:r>
        <w:rPr>
          <w:rFonts w:asciiTheme="minorHAnsi" w:hAnsiTheme="minorHAnsi" w:cstheme="minorHAnsi"/>
          <w:b w:val="0"/>
          <w:sz w:val="24"/>
        </w:rPr>
        <w:t xml:space="preserve"> tak i</w:t>
      </w:r>
      <w:r w:rsidR="00C94D56">
        <w:rPr>
          <w:rFonts w:asciiTheme="minorHAnsi" w:hAnsiTheme="minorHAnsi" w:cstheme="minorHAnsi"/>
          <w:b w:val="0"/>
          <w:sz w:val="24"/>
        </w:rPr>
        <w:t xml:space="preserve"> k</w:t>
      </w:r>
      <w:r>
        <w:rPr>
          <w:rFonts w:asciiTheme="minorHAnsi" w:hAnsiTheme="minorHAnsi" w:cstheme="minorHAnsi"/>
          <w:b w:val="0"/>
          <w:sz w:val="24"/>
        </w:rPr>
        <w:t xml:space="preserve"> zlepšení pohybových aktivit a zábavě. Hřiště bylo vybudováno s podporou Moravskoslezského kraje </w:t>
      </w:r>
      <w:r w:rsidR="00B70EA9">
        <w:rPr>
          <w:rFonts w:asciiTheme="minorHAnsi" w:hAnsiTheme="minorHAnsi" w:cstheme="minorHAnsi"/>
          <w:b w:val="0"/>
          <w:sz w:val="24"/>
        </w:rPr>
        <w:t xml:space="preserve">z </w:t>
      </w:r>
      <w:r>
        <w:rPr>
          <w:rFonts w:asciiTheme="minorHAnsi" w:hAnsiTheme="minorHAnsi" w:cstheme="minorHAnsi"/>
          <w:b w:val="0"/>
          <w:sz w:val="24"/>
        </w:rPr>
        <w:t>programu na rozvoj venkova. Celková cena díla 466 784,22 Kč. Vý</w:t>
      </w:r>
      <w:r w:rsidR="00B70EA9">
        <w:rPr>
          <w:rFonts w:asciiTheme="minorHAnsi" w:hAnsiTheme="minorHAnsi" w:cstheme="minorHAnsi"/>
          <w:b w:val="0"/>
          <w:sz w:val="24"/>
        </w:rPr>
        <w:t>še dotace je maximálně 44,85%, z c</w:t>
      </w:r>
      <w:r>
        <w:rPr>
          <w:rFonts w:asciiTheme="minorHAnsi" w:hAnsiTheme="minorHAnsi" w:cstheme="minorHAnsi"/>
          <w:b w:val="0"/>
          <w:sz w:val="24"/>
        </w:rPr>
        <w:t>elkových uznatelných nákladů.</w:t>
      </w:r>
    </w:p>
    <w:p w:rsidR="00A12779" w:rsidRDefault="00A12779" w:rsidP="00CD32D4">
      <w:pPr>
        <w:pStyle w:val="Zkladntext21"/>
        <w:rPr>
          <w:rFonts w:asciiTheme="minorHAnsi" w:hAnsiTheme="minorHAnsi" w:cstheme="minorHAnsi"/>
          <w:sz w:val="28"/>
        </w:rPr>
      </w:pPr>
    </w:p>
    <w:p w:rsidR="00A12779" w:rsidRPr="00A12779" w:rsidRDefault="00A12779" w:rsidP="00CD32D4">
      <w:pPr>
        <w:pStyle w:val="Zkladntext21"/>
        <w:rPr>
          <w:rFonts w:asciiTheme="minorHAnsi" w:hAnsiTheme="minorHAnsi" w:cstheme="minorHAnsi"/>
          <w:b w:val="0"/>
          <w:sz w:val="24"/>
        </w:rPr>
      </w:pPr>
      <w:r w:rsidRPr="00A12779">
        <w:rPr>
          <w:rFonts w:asciiTheme="minorHAnsi" w:hAnsiTheme="minorHAnsi" w:cstheme="minorHAnsi"/>
          <w:b w:val="0"/>
          <w:sz w:val="24"/>
        </w:rPr>
        <w:t xml:space="preserve">V sobotu 5. 11. </w:t>
      </w:r>
      <w:r w:rsidR="00B70EA9">
        <w:rPr>
          <w:rFonts w:asciiTheme="minorHAnsi" w:hAnsiTheme="minorHAnsi" w:cstheme="minorHAnsi"/>
          <w:b w:val="0"/>
          <w:sz w:val="24"/>
        </w:rPr>
        <w:t>j</w:t>
      </w:r>
      <w:r w:rsidRPr="00A12779">
        <w:rPr>
          <w:rFonts w:asciiTheme="minorHAnsi" w:hAnsiTheme="minorHAnsi" w:cstheme="minorHAnsi"/>
          <w:b w:val="0"/>
          <w:sz w:val="24"/>
        </w:rPr>
        <w:t xml:space="preserve">sme se skvěle společensky bavili na již tradičním setkání seniorů se zastupiteli obce. Akce byla dobře připravená, občerstvení připravila skvělá kuchařka Alena </w:t>
      </w:r>
      <w:proofErr w:type="spellStart"/>
      <w:r w:rsidRPr="00A12779">
        <w:rPr>
          <w:rFonts w:asciiTheme="minorHAnsi" w:hAnsiTheme="minorHAnsi" w:cstheme="minorHAnsi"/>
          <w:b w:val="0"/>
          <w:sz w:val="24"/>
        </w:rPr>
        <w:t>Tisoňová</w:t>
      </w:r>
      <w:proofErr w:type="spellEnd"/>
      <w:r w:rsidRPr="00A12779">
        <w:rPr>
          <w:rFonts w:asciiTheme="minorHAnsi" w:hAnsiTheme="minorHAnsi" w:cstheme="minorHAnsi"/>
          <w:b w:val="0"/>
          <w:sz w:val="24"/>
        </w:rPr>
        <w:t xml:space="preserve">. Dobrá nálada a pohoda po celou dobu byla zajištěna osvědčeným a skvělým diskžokejem Miroslavem </w:t>
      </w:r>
      <w:proofErr w:type="spellStart"/>
      <w:r w:rsidRPr="00A12779">
        <w:rPr>
          <w:rFonts w:asciiTheme="minorHAnsi" w:hAnsiTheme="minorHAnsi" w:cstheme="minorHAnsi"/>
          <w:b w:val="0"/>
          <w:sz w:val="24"/>
        </w:rPr>
        <w:t>Kralovanským</w:t>
      </w:r>
      <w:proofErr w:type="spellEnd"/>
      <w:r w:rsidRPr="00A12779">
        <w:rPr>
          <w:rFonts w:asciiTheme="minorHAnsi" w:hAnsiTheme="minorHAnsi" w:cstheme="minorHAnsi"/>
          <w:b w:val="0"/>
          <w:sz w:val="24"/>
        </w:rPr>
        <w:t>,</w:t>
      </w:r>
      <w:r w:rsidR="00C94D56">
        <w:rPr>
          <w:rFonts w:asciiTheme="minorHAnsi" w:hAnsiTheme="minorHAnsi" w:cstheme="minorHAnsi"/>
          <w:b w:val="0"/>
          <w:sz w:val="24"/>
        </w:rPr>
        <w:t xml:space="preserve"> </w:t>
      </w:r>
      <w:r w:rsidRPr="00A12779">
        <w:rPr>
          <w:rFonts w:asciiTheme="minorHAnsi" w:hAnsiTheme="minorHAnsi" w:cstheme="minorHAnsi"/>
          <w:b w:val="0"/>
          <w:sz w:val="24"/>
        </w:rPr>
        <w:t>který hrál i na přání, k tanci si nechal zahrát polku i valčík pan Štefan Danč</w:t>
      </w:r>
      <w:r w:rsidR="0007776A">
        <w:rPr>
          <w:rFonts w:asciiTheme="minorHAnsi" w:hAnsiTheme="minorHAnsi" w:cstheme="minorHAnsi"/>
          <w:b w:val="0"/>
          <w:sz w:val="24"/>
        </w:rPr>
        <w:t>i</w:t>
      </w:r>
      <w:r w:rsidR="00C94D56">
        <w:rPr>
          <w:rFonts w:asciiTheme="minorHAnsi" w:hAnsiTheme="minorHAnsi" w:cstheme="minorHAnsi"/>
          <w:b w:val="0"/>
          <w:sz w:val="24"/>
        </w:rPr>
        <w:t xml:space="preserve"> </w:t>
      </w:r>
      <w:r w:rsidRPr="00A12779">
        <w:rPr>
          <w:rFonts w:asciiTheme="minorHAnsi" w:hAnsiTheme="minorHAnsi" w:cstheme="minorHAnsi"/>
          <w:b w:val="0"/>
          <w:sz w:val="24"/>
        </w:rPr>
        <w:t xml:space="preserve">a všechny přítomné strhla svým rytmem oblíbená Mašinka, k vidění na </w:t>
      </w:r>
      <w:proofErr w:type="spellStart"/>
      <w:r w:rsidRPr="00A12779">
        <w:rPr>
          <w:rFonts w:asciiTheme="minorHAnsi" w:hAnsiTheme="minorHAnsi" w:cstheme="minorHAnsi"/>
          <w:b w:val="0"/>
          <w:sz w:val="24"/>
        </w:rPr>
        <w:t>Facebooku</w:t>
      </w:r>
      <w:proofErr w:type="spellEnd"/>
      <w:r w:rsidRPr="00A12779">
        <w:rPr>
          <w:rFonts w:asciiTheme="minorHAnsi" w:hAnsiTheme="minorHAnsi" w:cstheme="minorHAnsi"/>
          <w:b w:val="0"/>
          <w:sz w:val="24"/>
        </w:rPr>
        <w:t xml:space="preserve"> obce Milotice nad Opavou</w:t>
      </w:r>
    </w:p>
    <w:p w:rsidR="00A12779" w:rsidRPr="00A12779" w:rsidRDefault="00A12779" w:rsidP="00A12779">
      <w:pPr>
        <w:pStyle w:val="Zkladntext21"/>
        <w:jc w:val="left"/>
        <w:rPr>
          <w:rFonts w:asciiTheme="minorHAnsi" w:hAnsiTheme="minorHAnsi" w:cstheme="minorHAnsi"/>
          <w:b w:val="0"/>
          <w:sz w:val="24"/>
        </w:rPr>
      </w:pPr>
    </w:p>
    <w:p w:rsidR="00A12779" w:rsidRDefault="00A12779" w:rsidP="00A12779">
      <w:pPr>
        <w:pStyle w:val="Zkladntext21"/>
        <w:jc w:val="left"/>
        <w:rPr>
          <w:rFonts w:asciiTheme="minorHAnsi" w:hAnsiTheme="minorHAnsi" w:cstheme="minorHAnsi"/>
          <w:sz w:val="28"/>
        </w:rPr>
      </w:pPr>
      <w:r>
        <w:rPr>
          <w:b w:val="0"/>
          <w:noProof/>
          <w:color w:val="7030A0"/>
          <w:sz w:val="28"/>
          <w:lang w:eastAsia="cs-CZ"/>
        </w:rPr>
        <w:drawing>
          <wp:inline distT="0" distB="0" distL="0" distR="0">
            <wp:extent cx="3523779" cy="2234196"/>
            <wp:effectExtent l="19050" t="0" r="471" b="0"/>
            <wp:docPr id="4" name="obrázek 7" descr="C:\Users\Starosta\AppData\Local\Microsoft\Windows\INetCache\Content.Word\314943528_3315894045394317_324965760545434395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tarosta\AppData\Local\Microsoft\Windows\INetCache\Content.Word\314943528_3315894045394317_3249657605454343955_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042" cy="2234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8"/>
          <w:lang w:eastAsia="cs-CZ"/>
        </w:rPr>
        <w:drawing>
          <wp:inline distT="0" distB="0" distL="0" distR="0">
            <wp:extent cx="2151656" cy="2060581"/>
            <wp:effectExtent l="19050" t="0" r="994" b="0"/>
            <wp:docPr id="8" name="obrázek 15" descr="C:\Users\Starosta\AppData\Local\Microsoft\Windows\INetCache\Content.Word\maš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tarosta\AppData\Local\Microsoft\Windows\INetCache\Content.Word\mašinka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656" cy="2060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779" w:rsidRDefault="00A12779" w:rsidP="00A12779">
      <w:pPr>
        <w:pStyle w:val="Zkladntext21"/>
        <w:jc w:val="left"/>
        <w:rPr>
          <w:rFonts w:asciiTheme="minorHAnsi" w:hAnsiTheme="minorHAnsi" w:cstheme="minorHAnsi"/>
          <w:sz w:val="28"/>
        </w:rPr>
      </w:pPr>
    </w:p>
    <w:p w:rsidR="00A12779" w:rsidRDefault="00A12779" w:rsidP="00A12779">
      <w:pPr>
        <w:pStyle w:val="Zkladntext21"/>
        <w:jc w:val="left"/>
        <w:rPr>
          <w:rFonts w:asciiTheme="minorHAnsi" w:hAnsiTheme="minorHAnsi" w:cstheme="minorHAnsi"/>
          <w:sz w:val="28"/>
        </w:rPr>
      </w:pPr>
    </w:p>
    <w:p w:rsidR="00A12779" w:rsidRDefault="00A12779" w:rsidP="00A12779">
      <w:pPr>
        <w:pStyle w:val="Zkladntext21"/>
        <w:jc w:val="left"/>
        <w:rPr>
          <w:rFonts w:asciiTheme="minorHAnsi" w:hAnsiTheme="minorHAnsi" w:cstheme="minorHAnsi"/>
          <w:sz w:val="28"/>
        </w:rPr>
      </w:pPr>
    </w:p>
    <w:p w:rsidR="00CC7F3D" w:rsidRDefault="00CC7F3D" w:rsidP="00A12779">
      <w:pPr>
        <w:pStyle w:val="Zkladntext21"/>
        <w:rPr>
          <w:rFonts w:asciiTheme="minorHAnsi" w:hAnsiTheme="minorHAnsi" w:cstheme="minorHAnsi"/>
          <w:sz w:val="28"/>
        </w:rPr>
      </w:pPr>
    </w:p>
    <w:p w:rsidR="00CC7F3D" w:rsidRDefault="00CC7F3D" w:rsidP="00A12779">
      <w:pPr>
        <w:pStyle w:val="Zkladntext21"/>
        <w:rPr>
          <w:rFonts w:asciiTheme="minorHAnsi" w:hAnsiTheme="minorHAnsi" w:cstheme="minorHAnsi"/>
          <w:sz w:val="28"/>
        </w:rPr>
      </w:pPr>
    </w:p>
    <w:p w:rsidR="00A12779" w:rsidRDefault="00A12779" w:rsidP="00CD32D4">
      <w:pPr>
        <w:pStyle w:val="Zkladntext21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Připravujeme:</w:t>
      </w:r>
    </w:p>
    <w:p w:rsidR="00A12779" w:rsidRDefault="00B70EA9" w:rsidP="00CD32D4">
      <w:pPr>
        <w:pStyle w:val="Zkladntext21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b w:val="0"/>
          <w:sz w:val="24"/>
        </w:rPr>
        <w:t>4. 12. 2022</w:t>
      </w:r>
      <w:r w:rsidR="00A12779">
        <w:rPr>
          <w:rFonts w:asciiTheme="minorHAnsi" w:hAnsiTheme="minorHAnsi" w:cstheme="minorHAnsi"/>
          <w:b w:val="0"/>
          <w:sz w:val="24"/>
        </w:rPr>
        <w:t xml:space="preserve"> vás srdečně zveme na adventní koncert v kostele Nanebevzetí panny Marie</w:t>
      </w:r>
      <w:r>
        <w:rPr>
          <w:rFonts w:asciiTheme="minorHAnsi" w:hAnsiTheme="minorHAnsi" w:cstheme="minorHAnsi"/>
          <w:b w:val="0"/>
          <w:sz w:val="24"/>
        </w:rPr>
        <w:t xml:space="preserve"> v Miloticích nad Opavou</w:t>
      </w:r>
      <w:r w:rsidR="00A12779">
        <w:rPr>
          <w:rFonts w:asciiTheme="minorHAnsi" w:hAnsiTheme="minorHAnsi" w:cstheme="minorHAnsi"/>
          <w:b w:val="0"/>
          <w:sz w:val="24"/>
        </w:rPr>
        <w:t>. Začátek je v 17 hodin a do vánoční nálady nás povznese pěvecký sbor Základní umělecké školy z Bruntálu.</w:t>
      </w:r>
    </w:p>
    <w:p w:rsidR="00A12779" w:rsidRDefault="00A12779" w:rsidP="00CD32D4">
      <w:pPr>
        <w:pStyle w:val="Zkladntext21"/>
        <w:rPr>
          <w:rFonts w:asciiTheme="minorHAnsi" w:hAnsiTheme="minorHAnsi" w:cstheme="minorHAnsi"/>
          <w:b w:val="0"/>
          <w:sz w:val="24"/>
        </w:rPr>
      </w:pPr>
    </w:p>
    <w:p w:rsidR="00C94D56" w:rsidRDefault="00A12779" w:rsidP="00CD32D4">
      <w:pPr>
        <w:pStyle w:val="Zkladntext21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b w:val="0"/>
          <w:sz w:val="24"/>
        </w:rPr>
        <w:t xml:space="preserve">Dále zveme širokou veřejnost na první ročník vepřových hodů. Posezení s občerstvením a možností nákupu čerstvých zabíjačkových pochoutek včetně masa začíná v pátek 9. 12.       </w:t>
      </w:r>
    </w:p>
    <w:p w:rsidR="00A12779" w:rsidRPr="00A12779" w:rsidRDefault="00A12779" w:rsidP="00CD32D4">
      <w:pPr>
        <w:pStyle w:val="Zkladntext21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b w:val="0"/>
          <w:sz w:val="24"/>
        </w:rPr>
        <w:t xml:space="preserve"> </w:t>
      </w:r>
      <w:proofErr w:type="gramStart"/>
      <w:r>
        <w:rPr>
          <w:rFonts w:asciiTheme="minorHAnsi" w:hAnsiTheme="minorHAnsi" w:cstheme="minorHAnsi"/>
          <w:b w:val="0"/>
          <w:sz w:val="24"/>
        </w:rPr>
        <w:t>od  14</w:t>
      </w:r>
      <w:proofErr w:type="gramEnd"/>
      <w:r>
        <w:rPr>
          <w:rFonts w:asciiTheme="minorHAnsi" w:hAnsiTheme="minorHAnsi" w:cstheme="minorHAnsi"/>
          <w:b w:val="0"/>
          <w:sz w:val="24"/>
        </w:rPr>
        <w:t xml:space="preserve"> hodin v sále kulturního domu. Nádobí na polévku si přineste s sebou.</w:t>
      </w:r>
    </w:p>
    <w:p w:rsidR="00A12779" w:rsidRDefault="00A12779" w:rsidP="00CD32D4">
      <w:pPr>
        <w:pStyle w:val="Zkladntext21"/>
        <w:rPr>
          <w:rFonts w:asciiTheme="minorHAnsi" w:hAnsiTheme="minorHAnsi" w:cstheme="minorHAnsi"/>
          <w:sz w:val="28"/>
        </w:rPr>
      </w:pPr>
    </w:p>
    <w:p w:rsidR="00A12779" w:rsidRDefault="00A12779" w:rsidP="00CD32D4">
      <w:pPr>
        <w:pStyle w:val="Zkladntext21"/>
        <w:rPr>
          <w:rFonts w:asciiTheme="minorHAnsi" w:hAnsiTheme="minorHAnsi" w:cstheme="minorHAnsi"/>
          <w:b w:val="0"/>
          <w:sz w:val="24"/>
        </w:rPr>
      </w:pPr>
      <w:r w:rsidRPr="00A12779">
        <w:rPr>
          <w:rFonts w:asciiTheme="minorHAnsi" w:hAnsiTheme="minorHAnsi" w:cstheme="minorHAnsi"/>
          <w:b w:val="0"/>
          <w:sz w:val="24"/>
        </w:rPr>
        <w:t xml:space="preserve">V sobotu </w:t>
      </w:r>
      <w:r>
        <w:rPr>
          <w:rFonts w:asciiTheme="minorHAnsi" w:hAnsiTheme="minorHAnsi" w:cstheme="minorHAnsi"/>
          <w:b w:val="0"/>
          <w:sz w:val="24"/>
        </w:rPr>
        <w:t>10. 12. od 15 hodin vás všechny srdečně zveme na vánoční besídku, kterou připravili naši nejmenší z MŠ. Mikuláš hodným d</w:t>
      </w:r>
      <w:r w:rsidR="00C94D56">
        <w:rPr>
          <w:rFonts w:asciiTheme="minorHAnsi" w:hAnsiTheme="minorHAnsi" w:cstheme="minorHAnsi"/>
          <w:b w:val="0"/>
          <w:sz w:val="24"/>
        </w:rPr>
        <w:t>ětem nadělí Mikulášskou nadílku</w:t>
      </w:r>
      <w:r>
        <w:rPr>
          <w:rFonts w:asciiTheme="minorHAnsi" w:hAnsiTheme="minorHAnsi" w:cstheme="minorHAnsi"/>
          <w:b w:val="0"/>
          <w:sz w:val="24"/>
        </w:rPr>
        <w:t xml:space="preserve"> a k prodeji budou i výrobky dětí- Jarmark. O půl páté se všichni účastníci procházkou (možno i s lampiony) přesuneme na náměstíčko u sochy Jana Nepomuckého a společně rozsvítíme vánoční stromeček. Občerstvení na obě akce je zajištěno.</w:t>
      </w:r>
    </w:p>
    <w:p w:rsidR="00A12779" w:rsidRDefault="00A12779" w:rsidP="00CD32D4">
      <w:pPr>
        <w:pStyle w:val="Zkladntext21"/>
        <w:rPr>
          <w:rFonts w:asciiTheme="minorHAnsi" w:hAnsiTheme="minorHAnsi" w:cstheme="minorHAnsi"/>
          <w:b w:val="0"/>
          <w:sz w:val="24"/>
        </w:rPr>
      </w:pPr>
    </w:p>
    <w:p w:rsidR="00A12779" w:rsidRPr="00A12779" w:rsidRDefault="00A12779" w:rsidP="00CD32D4">
      <w:pPr>
        <w:pStyle w:val="Zkladntext21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b w:val="0"/>
          <w:sz w:val="24"/>
        </w:rPr>
        <w:t>V neděli 25. 12. na Boží hod vánoční vás zveme na Štěpánskou zábavu. Začátek v 19 hodin v sále kulturního domu. Hudbu ještě upřesníme. Přijďte se pobavit a podpořit tradici a společně</w:t>
      </w:r>
      <w:r w:rsidR="006F63C3">
        <w:rPr>
          <w:rFonts w:asciiTheme="minorHAnsi" w:hAnsiTheme="minorHAnsi" w:cstheme="minorHAnsi"/>
          <w:b w:val="0"/>
          <w:sz w:val="24"/>
        </w:rPr>
        <w:t xml:space="preserve"> oslavit 1. svátek vánoční, po půlnoci 2. svátek vánoční </w:t>
      </w:r>
      <w:r>
        <w:rPr>
          <w:rFonts w:asciiTheme="minorHAnsi" w:hAnsiTheme="minorHAnsi" w:cstheme="minorHAnsi"/>
          <w:b w:val="0"/>
          <w:sz w:val="24"/>
        </w:rPr>
        <w:t>Štěpána, v duchu koledy na Štěpána není pána.</w:t>
      </w:r>
    </w:p>
    <w:p w:rsidR="0059417C" w:rsidRPr="00A12779" w:rsidRDefault="001E2C5B" w:rsidP="00CD32D4">
      <w:pPr>
        <w:tabs>
          <w:tab w:val="left" w:pos="6992"/>
        </w:tabs>
        <w:spacing w:after="0"/>
        <w:jc w:val="both"/>
        <w:rPr>
          <w:rFonts w:ascii="Gabriola" w:hAnsi="Gabriola"/>
          <w:color w:val="943634" w:themeColor="accent2" w:themeShade="BF"/>
          <w:sz w:val="40"/>
          <w:szCs w:val="40"/>
        </w:rPr>
      </w:pPr>
      <w:r w:rsidRPr="00A12779">
        <w:rPr>
          <w:rFonts w:ascii="Gabriola" w:hAnsi="Gabriola"/>
          <w:color w:val="943634" w:themeColor="accent2" w:themeShade="BF"/>
          <w:sz w:val="40"/>
          <w:szCs w:val="40"/>
        </w:rPr>
        <w:t>Jubilanti nad 60 let:</w:t>
      </w:r>
      <w:r w:rsidR="00A12779" w:rsidRPr="00A12779">
        <w:rPr>
          <w:rFonts w:ascii="Gabriola" w:hAnsi="Gabriola"/>
          <w:color w:val="943634" w:themeColor="accent2" w:themeShade="BF"/>
          <w:sz w:val="28"/>
          <w:szCs w:val="28"/>
        </w:rPr>
        <w:t xml:space="preserve"> </w:t>
      </w:r>
    </w:p>
    <w:p w:rsidR="00FB1EAE" w:rsidRPr="00A12779" w:rsidRDefault="00A12779" w:rsidP="00CD32D4">
      <w:pPr>
        <w:tabs>
          <w:tab w:val="left" w:pos="6992"/>
        </w:tabs>
        <w:spacing w:after="0"/>
        <w:jc w:val="both"/>
        <w:rPr>
          <w:b/>
          <w:color w:val="943634" w:themeColor="accent2" w:themeShade="BF"/>
          <w:sz w:val="28"/>
        </w:rPr>
      </w:pPr>
      <w:proofErr w:type="spellStart"/>
      <w:r w:rsidRPr="00A12779">
        <w:rPr>
          <w:rFonts w:ascii="Gabriola" w:hAnsi="Gabriola"/>
          <w:color w:val="943634" w:themeColor="accent2" w:themeShade="BF"/>
          <w:sz w:val="28"/>
          <w:szCs w:val="28"/>
        </w:rPr>
        <w:t>Pešina</w:t>
      </w:r>
      <w:proofErr w:type="spellEnd"/>
      <w:r w:rsidRPr="00A12779">
        <w:rPr>
          <w:rFonts w:ascii="Gabriola" w:hAnsi="Gabriola"/>
          <w:color w:val="943634" w:themeColor="accent2" w:themeShade="BF"/>
          <w:sz w:val="28"/>
          <w:szCs w:val="28"/>
        </w:rPr>
        <w:t xml:space="preserve"> Václav, Šebková Emilie, Baran Pavel, Valášek Miloš, Nepožitek Vilém, Dvořáková Marie, Baranová Alexandra,</w:t>
      </w:r>
      <w:r w:rsidR="0007776A">
        <w:rPr>
          <w:rFonts w:ascii="Gabriola" w:hAnsi="Gabriola"/>
          <w:color w:val="943634" w:themeColor="accent2" w:themeShade="BF"/>
          <w:sz w:val="28"/>
          <w:szCs w:val="28"/>
        </w:rPr>
        <w:t xml:space="preserve"> </w:t>
      </w:r>
      <w:proofErr w:type="spellStart"/>
      <w:r w:rsidRPr="00A12779">
        <w:rPr>
          <w:rFonts w:ascii="Gabriola" w:hAnsi="Gabriola"/>
          <w:color w:val="943634" w:themeColor="accent2" w:themeShade="BF"/>
          <w:sz w:val="28"/>
          <w:szCs w:val="28"/>
        </w:rPr>
        <w:t>Fraisová</w:t>
      </w:r>
      <w:proofErr w:type="spellEnd"/>
      <w:r w:rsidRPr="00A12779">
        <w:rPr>
          <w:rFonts w:ascii="Gabriola" w:hAnsi="Gabriola"/>
          <w:color w:val="943634" w:themeColor="accent2" w:themeShade="BF"/>
          <w:sz w:val="28"/>
          <w:szCs w:val="28"/>
        </w:rPr>
        <w:t xml:space="preserve"> Vlasta, Matějková Miluše, </w:t>
      </w:r>
      <w:proofErr w:type="spellStart"/>
      <w:r w:rsidRPr="00A12779">
        <w:rPr>
          <w:rFonts w:ascii="Gabriola" w:hAnsi="Gabriola"/>
          <w:color w:val="943634" w:themeColor="accent2" w:themeShade="BF"/>
          <w:sz w:val="28"/>
          <w:szCs w:val="28"/>
        </w:rPr>
        <w:t>Bubela</w:t>
      </w:r>
      <w:proofErr w:type="spellEnd"/>
      <w:r w:rsidRPr="00A12779">
        <w:rPr>
          <w:rFonts w:ascii="Gabriola" w:hAnsi="Gabriola"/>
          <w:color w:val="943634" w:themeColor="accent2" w:themeShade="BF"/>
          <w:sz w:val="28"/>
          <w:szCs w:val="28"/>
        </w:rPr>
        <w:t xml:space="preserve"> Jiří,</w:t>
      </w:r>
      <w:r w:rsidR="0007776A">
        <w:rPr>
          <w:rFonts w:ascii="Gabriola" w:hAnsi="Gabriola"/>
          <w:color w:val="943634" w:themeColor="accent2" w:themeShade="BF"/>
          <w:sz w:val="28"/>
          <w:szCs w:val="28"/>
        </w:rPr>
        <w:t xml:space="preserve"> </w:t>
      </w:r>
      <w:proofErr w:type="spellStart"/>
      <w:r w:rsidRPr="00A12779">
        <w:rPr>
          <w:rFonts w:ascii="Gabriola" w:hAnsi="Gabriola"/>
          <w:color w:val="943634" w:themeColor="accent2" w:themeShade="BF"/>
          <w:sz w:val="28"/>
          <w:szCs w:val="28"/>
        </w:rPr>
        <w:t>Fiedor</w:t>
      </w:r>
      <w:proofErr w:type="spellEnd"/>
      <w:r w:rsidRPr="00A12779">
        <w:rPr>
          <w:rFonts w:ascii="Gabriola" w:hAnsi="Gabriola"/>
          <w:color w:val="943634" w:themeColor="accent2" w:themeShade="BF"/>
          <w:sz w:val="28"/>
          <w:szCs w:val="28"/>
        </w:rPr>
        <w:t xml:space="preserve"> Zdeněk, Krejčí Jitka, Prchlík Josef, Machátová Lenka, Poledňák Petr, Rokyta Tomáš,</w:t>
      </w:r>
      <w:r w:rsidR="0007776A">
        <w:rPr>
          <w:rFonts w:ascii="Gabriola" w:hAnsi="Gabriola"/>
          <w:color w:val="943634" w:themeColor="accent2" w:themeShade="BF"/>
          <w:sz w:val="28"/>
          <w:szCs w:val="28"/>
        </w:rPr>
        <w:t xml:space="preserve"> </w:t>
      </w:r>
      <w:proofErr w:type="spellStart"/>
      <w:r w:rsidRPr="00A12779">
        <w:rPr>
          <w:rFonts w:ascii="Gabriola" w:hAnsi="Gabriola"/>
          <w:color w:val="943634" w:themeColor="accent2" w:themeShade="BF"/>
          <w:sz w:val="28"/>
          <w:szCs w:val="28"/>
        </w:rPr>
        <w:t>Kačurová</w:t>
      </w:r>
      <w:proofErr w:type="spellEnd"/>
      <w:r w:rsidRPr="00A12779">
        <w:rPr>
          <w:rFonts w:ascii="Gabriola" w:hAnsi="Gabriola"/>
          <w:color w:val="943634" w:themeColor="accent2" w:themeShade="BF"/>
          <w:sz w:val="28"/>
          <w:szCs w:val="28"/>
        </w:rPr>
        <w:t xml:space="preserve"> Anna,</w:t>
      </w:r>
      <w:r w:rsidR="00006B2B">
        <w:rPr>
          <w:rFonts w:ascii="Lucida Calligraphy" w:hAnsi="Lucida Calligraphy"/>
          <w:b/>
          <w:color w:val="CC3399"/>
          <w:sz w:val="32"/>
        </w:rPr>
        <w:tab/>
      </w:r>
      <w:r w:rsidR="00006B2B">
        <w:rPr>
          <w:rFonts w:ascii="Lucida Calligraphy" w:hAnsi="Lucida Calligraphy"/>
          <w:b/>
          <w:color w:val="CC3399"/>
          <w:sz w:val="32"/>
        </w:rPr>
        <w:tab/>
      </w:r>
    </w:p>
    <w:p w:rsidR="0059417C" w:rsidRPr="0059417C" w:rsidRDefault="0059417C" w:rsidP="00CD32D4">
      <w:pPr>
        <w:tabs>
          <w:tab w:val="left" w:pos="1603"/>
        </w:tabs>
        <w:jc w:val="both"/>
        <w:rPr>
          <w:rFonts w:ascii="Gabriola" w:hAnsi="Gabriola" w:cstheme="minorHAnsi"/>
          <w:b/>
          <w:i/>
          <w:color w:val="943634" w:themeColor="accent2" w:themeShade="BF"/>
          <w:sz w:val="36"/>
        </w:rPr>
      </w:pPr>
      <w:r>
        <w:rPr>
          <w:rFonts w:ascii="Gabriola" w:hAnsi="Gabriola" w:cstheme="minorHAnsi"/>
          <w:b/>
          <w:i/>
          <w:color w:val="943634" w:themeColor="accent2" w:themeShade="BF"/>
          <w:sz w:val="36"/>
        </w:rPr>
        <w:t xml:space="preserve"> </w:t>
      </w:r>
      <w:r w:rsidR="00A12779">
        <w:rPr>
          <w:rFonts w:ascii="Gabriola" w:hAnsi="Gabriola" w:cstheme="minorHAnsi"/>
          <w:b/>
          <w:i/>
          <w:color w:val="943634" w:themeColor="accent2" w:themeShade="BF"/>
          <w:sz w:val="36"/>
        </w:rPr>
        <w:t xml:space="preserve">                               </w:t>
      </w:r>
      <w:r>
        <w:rPr>
          <w:rFonts w:ascii="Gabriola" w:hAnsi="Gabriola" w:cstheme="minorHAnsi"/>
          <w:b/>
          <w:i/>
          <w:color w:val="943634" w:themeColor="accent2" w:themeShade="BF"/>
          <w:sz w:val="36"/>
        </w:rPr>
        <w:t xml:space="preserve"> </w:t>
      </w:r>
      <w:r w:rsidRPr="00006B2B">
        <w:rPr>
          <w:rFonts w:ascii="Gabriola" w:hAnsi="Gabriola" w:cstheme="minorHAnsi"/>
          <w:b/>
          <w:i/>
          <w:color w:val="943634" w:themeColor="accent2" w:themeShade="BF"/>
          <w:sz w:val="36"/>
        </w:rPr>
        <w:t>Všem oslavencům blahopřejeme</w:t>
      </w:r>
    </w:p>
    <w:p w:rsidR="00A12779" w:rsidRDefault="00A12779" w:rsidP="00ED2287">
      <w:pPr>
        <w:pStyle w:val="Zkladntext21"/>
        <w:jc w:val="center"/>
        <w:rPr>
          <w:rFonts w:asciiTheme="minorHAnsi" w:hAnsiTheme="minorHAnsi" w:cstheme="minorHAnsi"/>
          <w:sz w:val="28"/>
        </w:rPr>
      </w:pPr>
      <w:r w:rsidRPr="00A12779">
        <w:rPr>
          <w:rFonts w:asciiTheme="minorHAnsi" w:hAnsiTheme="minorHAnsi" w:cstheme="minorHAnsi"/>
          <w:noProof/>
          <w:sz w:val="28"/>
          <w:lang w:eastAsia="cs-CZ"/>
        </w:rPr>
        <w:drawing>
          <wp:inline distT="0" distB="0" distL="0" distR="0">
            <wp:extent cx="2911210" cy="2806810"/>
            <wp:effectExtent l="19050" t="0" r="3440" b="0"/>
            <wp:docPr id="21" name="obrázek 28" descr="C:\Users\Starosta\AppData\Local\Microsoft\Windows\INetCache\Content.Word\květina do zpravodaj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Starosta\AppData\Local\Microsoft\Windows\INetCache\Content.Word\květina do zpravodaje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832" cy="2826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center" w:tblpY="-852"/>
        <w:tblW w:w="8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880"/>
        <w:gridCol w:w="1760"/>
        <w:gridCol w:w="1840"/>
      </w:tblGrid>
      <w:tr w:rsidR="00A12779" w:rsidRPr="00A12779" w:rsidTr="00A12779">
        <w:trPr>
          <w:trHeight w:val="30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2779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název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2779">
              <w:rPr>
                <w:rFonts w:ascii="Calibri" w:eastAsia="Times New Roman" w:hAnsi="Calibri" w:cs="Calibri"/>
                <w:b/>
                <w:bCs/>
                <w:color w:val="000000"/>
              </w:rPr>
              <w:t>rok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2779">
              <w:rPr>
                <w:rFonts w:ascii="Calibri" w:eastAsia="Times New Roman" w:hAnsi="Calibri" w:cs="Calibri"/>
                <w:b/>
                <w:bCs/>
                <w:color w:val="000000"/>
              </w:rPr>
              <w:t>cena díla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2779">
              <w:rPr>
                <w:rFonts w:ascii="Calibri" w:eastAsia="Times New Roman" w:hAnsi="Calibri" w:cs="Calibri"/>
                <w:b/>
                <w:bCs/>
                <w:color w:val="000000"/>
              </w:rPr>
              <w:t>dotace</w:t>
            </w:r>
          </w:p>
        </w:tc>
      </w:tr>
      <w:tr w:rsidR="00A12779" w:rsidRPr="00A12779" w:rsidTr="00A12779">
        <w:trPr>
          <w:trHeight w:val="259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rekonstrukce TZ Hasičské zbrojnice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625 121,00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220 000,00</w:t>
            </w:r>
          </w:p>
        </w:tc>
      </w:tr>
      <w:tr w:rsidR="00A12779" w:rsidRPr="00A12779" w:rsidTr="00A12779">
        <w:trPr>
          <w:trHeight w:val="259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 xml:space="preserve">rekonstrukce TZ </w:t>
            </w:r>
            <w:proofErr w:type="spellStart"/>
            <w:r w:rsidRPr="00A12779">
              <w:rPr>
                <w:rFonts w:ascii="Calibri" w:eastAsia="Times New Roman" w:hAnsi="Calibri" w:cs="Calibri"/>
                <w:color w:val="000000"/>
              </w:rPr>
              <w:t>Mateř.školy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4 477 203,00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2 314 451,00</w:t>
            </w:r>
          </w:p>
        </w:tc>
      </w:tr>
      <w:tr w:rsidR="00A12779" w:rsidRPr="00A12779" w:rsidTr="00A12779">
        <w:trPr>
          <w:trHeight w:val="259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dostavba bytu nad OÚ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548 339,00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2779" w:rsidRPr="00A12779" w:rsidTr="00A12779">
        <w:trPr>
          <w:trHeight w:val="259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oprava Veř. osvětlení a rozhlasu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34 290,00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2779" w:rsidRPr="00A12779" w:rsidTr="00A12779">
        <w:trPr>
          <w:trHeight w:val="259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opravy místních komunikací I.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3 291 719,00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2779" w:rsidRPr="00A12779" w:rsidTr="00A12779">
        <w:trPr>
          <w:trHeight w:val="259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multikára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69 000,00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2779" w:rsidRPr="00A12779" w:rsidTr="00A12779">
        <w:trPr>
          <w:trHeight w:val="259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nákup obchodu od Jednoty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145 000,00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2779" w:rsidRPr="00A12779" w:rsidTr="00A12779">
        <w:trPr>
          <w:trHeight w:val="259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parkoviště u OU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114 749,00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2779" w:rsidRPr="00A12779" w:rsidTr="00A12779">
        <w:trPr>
          <w:trHeight w:val="259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opravy místních komunikací II.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4 832 175,00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3 092 670,00</w:t>
            </w:r>
          </w:p>
        </w:tc>
      </w:tr>
      <w:tr w:rsidR="00A12779" w:rsidRPr="00A12779" w:rsidTr="00A12779">
        <w:trPr>
          <w:trHeight w:val="259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bufet a zázemí na hřišti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762 654,00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2779" w:rsidRPr="00A12779" w:rsidTr="00A12779">
        <w:trPr>
          <w:trHeight w:val="259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traktor Zetor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332 526,00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2779" w:rsidRPr="00A12779" w:rsidTr="00A12779">
        <w:trPr>
          <w:trHeight w:val="259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oprava multikáry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43 765,00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2779" w:rsidRPr="00A12779" w:rsidTr="00A12779">
        <w:trPr>
          <w:trHeight w:val="259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rekonstrukce TZ Obchodu + klubovna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2 433 233,00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70 606,00</w:t>
            </w:r>
          </w:p>
        </w:tc>
      </w:tr>
      <w:tr w:rsidR="00A12779" w:rsidRPr="00A12779" w:rsidTr="00A12779">
        <w:trPr>
          <w:trHeight w:val="259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vrata HZ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41 745,00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2779" w:rsidRPr="00A12779" w:rsidTr="00A12779">
        <w:trPr>
          <w:trHeight w:val="259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parkoviště u obchodu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360 831,00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2779" w:rsidRPr="00A12779" w:rsidTr="00A12779">
        <w:trPr>
          <w:trHeight w:val="259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čekárna autobusu u Obchodu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108 752,00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2779" w:rsidRPr="00A12779" w:rsidTr="00A12779">
        <w:trPr>
          <w:trHeight w:val="259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1. vodní zdroj vrt + oprava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327 050,00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2779" w:rsidRPr="00A12779" w:rsidTr="00A12779">
        <w:trPr>
          <w:trHeight w:val="259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vlečka traktoru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55 660,00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2779" w:rsidRPr="00A12779" w:rsidTr="00A12779">
        <w:trPr>
          <w:trHeight w:val="259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12779">
              <w:rPr>
                <w:rFonts w:ascii="Calibri" w:eastAsia="Times New Roman" w:hAnsi="Calibri" w:cs="Calibri"/>
                <w:color w:val="000000"/>
              </w:rPr>
              <w:t>štěpkovač</w:t>
            </w:r>
            <w:proofErr w:type="spellEnd"/>
            <w:r w:rsidRPr="00A12779">
              <w:rPr>
                <w:rFonts w:ascii="Calibri" w:eastAsia="Times New Roman" w:hAnsi="Calibri" w:cs="Calibri"/>
                <w:color w:val="000000"/>
              </w:rPr>
              <w:t xml:space="preserve">  + 180 kompostérů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859 099,00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733 680,00</w:t>
            </w:r>
          </w:p>
        </w:tc>
      </w:tr>
      <w:tr w:rsidR="00A12779" w:rsidRPr="00A12779" w:rsidTr="00A12779">
        <w:trPr>
          <w:trHeight w:val="259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parkoviště u hřbitova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83 072,00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2779" w:rsidRPr="00A12779" w:rsidTr="00A12779">
        <w:trPr>
          <w:trHeight w:val="259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rekonstrukce sochy Nepomuka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314 081,00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219 856,00</w:t>
            </w:r>
          </w:p>
        </w:tc>
      </w:tr>
      <w:tr w:rsidR="00A12779" w:rsidRPr="00A12779" w:rsidTr="00A12779">
        <w:trPr>
          <w:trHeight w:val="259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traktůrek na sečení trávy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73 650,00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2779" w:rsidRPr="00A12779" w:rsidTr="00A12779">
        <w:trPr>
          <w:trHeight w:val="259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dopravní auto FORD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929 396,00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670 000,00</w:t>
            </w:r>
          </w:p>
        </w:tc>
      </w:tr>
      <w:tr w:rsidR="00A12779" w:rsidRPr="00A12779" w:rsidTr="00A12779">
        <w:trPr>
          <w:trHeight w:val="259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plechová garáž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40 500,00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2779" w:rsidRPr="00A12779" w:rsidTr="00A12779">
        <w:trPr>
          <w:trHeight w:val="259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oplocení vel. Hřiště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169 660,00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2779" w:rsidRPr="00A12779" w:rsidTr="00A12779">
        <w:trPr>
          <w:trHeight w:val="259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rekonstrukce mostu TZ u paneláků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185 925,00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2779" w:rsidRPr="00A12779" w:rsidTr="00A12779">
        <w:trPr>
          <w:trHeight w:val="259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Multifunkční hřiště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1 745 522,00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1 005 887,00</w:t>
            </w:r>
          </w:p>
        </w:tc>
      </w:tr>
      <w:tr w:rsidR="00A12779" w:rsidRPr="00A12779" w:rsidTr="00A12779">
        <w:trPr>
          <w:trHeight w:val="259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2. vodojem v zatáčce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268 360,00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2779" w:rsidRPr="00A12779" w:rsidTr="00A12779">
        <w:trPr>
          <w:trHeight w:val="259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Územní plán nový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239 000,00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143 200,00</w:t>
            </w:r>
          </w:p>
        </w:tc>
      </w:tr>
      <w:tr w:rsidR="00A12779" w:rsidRPr="00A12779" w:rsidTr="00A12779">
        <w:trPr>
          <w:trHeight w:val="259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kuchyňská sestava KD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83 799,00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2779" w:rsidRPr="00A12779" w:rsidTr="00A12779">
        <w:trPr>
          <w:trHeight w:val="259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dveře KD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86 098,00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2779" w:rsidRPr="00A12779" w:rsidTr="00A12779">
        <w:trPr>
          <w:trHeight w:val="259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07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nábytková sestava výčepu restau</w:t>
            </w:r>
            <w:r w:rsidR="0007776A">
              <w:rPr>
                <w:rFonts w:ascii="Calibri" w:eastAsia="Times New Roman" w:hAnsi="Calibri" w:cs="Calibri"/>
                <w:color w:val="000000"/>
              </w:rPr>
              <w:t>ra</w:t>
            </w:r>
            <w:r w:rsidRPr="00A12779">
              <w:rPr>
                <w:rFonts w:ascii="Calibri" w:eastAsia="Times New Roman" w:hAnsi="Calibri" w:cs="Calibri"/>
                <w:color w:val="000000"/>
              </w:rPr>
              <w:t>ce KD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50 752,00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2779" w:rsidRPr="00A12779" w:rsidTr="00A12779">
        <w:trPr>
          <w:trHeight w:val="259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nábytková sestava šatny FC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45 603,00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2779" w:rsidRPr="00A12779" w:rsidTr="00A12779">
        <w:trPr>
          <w:trHeight w:val="259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kabina multikáry ND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39 991,00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2779" w:rsidRPr="00A12779" w:rsidTr="00A12779">
        <w:trPr>
          <w:trHeight w:val="259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oprava multikáry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62 019,00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2779" w:rsidRPr="00A12779" w:rsidTr="00A12779">
        <w:trPr>
          <w:trHeight w:val="259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stromy - výsadba v obci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208 200,00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196 410,00</w:t>
            </w:r>
          </w:p>
        </w:tc>
      </w:tr>
      <w:tr w:rsidR="00A12779" w:rsidRPr="00A12779" w:rsidTr="00A12779">
        <w:trPr>
          <w:trHeight w:val="259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rekonstrukce KD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1 017 355,00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494 924,00</w:t>
            </w:r>
          </w:p>
        </w:tc>
      </w:tr>
      <w:tr w:rsidR="00A12779" w:rsidRPr="00A12779" w:rsidTr="00A12779">
        <w:trPr>
          <w:trHeight w:val="259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pergola KD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287 222,00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2779" w:rsidRPr="00A12779" w:rsidTr="00A12779">
        <w:trPr>
          <w:trHeight w:val="259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přestavba DD na bytový dům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16 890 323,00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9 692 917,00</w:t>
            </w:r>
          </w:p>
        </w:tc>
      </w:tr>
      <w:tr w:rsidR="00A12779" w:rsidRPr="00A12779" w:rsidTr="00A12779">
        <w:trPr>
          <w:trHeight w:val="259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 xml:space="preserve">rekonstrukce Veř. </w:t>
            </w:r>
            <w:proofErr w:type="spellStart"/>
            <w:r w:rsidRPr="00A12779">
              <w:rPr>
                <w:rFonts w:ascii="Calibri" w:eastAsia="Times New Roman" w:hAnsi="Calibri" w:cs="Calibri"/>
                <w:color w:val="000000"/>
              </w:rPr>
              <w:t>osv</w:t>
            </w:r>
            <w:proofErr w:type="spellEnd"/>
            <w:r w:rsidRPr="00A12779">
              <w:rPr>
                <w:rFonts w:ascii="Calibri" w:eastAsia="Times New Roman" w:hAnsi="Calibri" w:cs="Calibri"/>
                <w:color w:val="000000"/>
              </w:rPr>
              <w:t>.   I.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110 035,00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2779" w:rsidRPr="00A12779" w:rsidTr="00A12779">
        <w:trPr>
          <w:trHeight w:val="259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 xml:space="preserve">rekonstrukce Veř. </w:t>
            </w:r>
            <w:proofErr w:type="spellStart"/>
            <w:r w:rsidRPr="00A12779">
              <w:rPr>
                <w:rFonts w:ascii="Calibri" w:eastAsia="Times New Roman" w:hAnsi="Calibri" w:cs="Calibri"/>
                <w:color w:val="000000"/>
              </w:rPr>
              <w:t>osv</w:t>
            </w:r>
            <w:proofErr w:type="spellEnd"/>
            <w:r w:rsidRPr="00A12779">
              <w:rPr>
                <w:rFonts w:ascii="Calibri" w:eastAsia="Times New Roman" w:hAnsi="Calibri" w:cs="Calibri"/>
                <w:color w:val="000000"/>
              </w:rPr>
              <w:t>.   II.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104 880,00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2779" w:rsidRPr="00A12779" w:rsidTr="00A12779">
        <w:trPr>
          <w:trHeight w:val="259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oprava komínu OÚ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30 300,00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2779" w:rsidRPr="00A12779" w:rsidTr="00A12779">
        <w:trPr>
          <w:trHeight w:val="259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oprava schodů OÚ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43 700,00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2779" w:rsidRPr="00A12779" w:rsidTr="00A12779">
        <w:trPr>
          <w:trHeight w:val="259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07776A" w:rsidP="00077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oprava VO u s</w:t>
            </w:r>
            <w:r w:rsidR="00A12779" w:rsidRPr="00A12779">
              <w:rPr>
                <w:rFonts w:ascii="Calibri" w:eastAsia="Times New Roman" w:hAnsi="Calibri" w:cs="Calibri"/>
                <w:color w:val="000000"/>
              </w:rPr>
              <w:t>i</w:t>
            </w:r>
            <w:r>
              <w:rPr>
                <w:rFonts w:ascii="Calibri" w:eastAsia="Times New Roman" w:hAnsi="Calibri" w:cs="Calibri"/>
                <w:color w:val="000000"/>
              </w:rPr>
              <w:t>l</w:t>
            </w:r>
            <w:r w:rsidR="00A12779" w:rsidRPr="00A12779">
              <w:rPr>
                <w:rFonts w:ascii="Calibri" w:eastAsia="Times New Roman" w:hAnsi="Calibri" w:cs="Calibri"/>
                <w:color w:val="000000"/>
              </w:rPr>
              <w:t>nice č. 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54 583,00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2779" w:rsidRPr="00A12779" w:rsidTr="00A12779">
        <w:trPr>
          <w:trHeight w:val="259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2779" w:rsidRPr="00A12779" w:rsidTr="00A12779">
        <w:trPr>
          <w:trHeight w:val="259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Nehmotný DNHM - SW a Web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celkem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121 068,00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2779" w:rsidRPr="00A12779" w:rsidTr="00A12779">
        <w:trPr>
          <w:trHeight w:val="259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DDHM do 40 000 Kč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celkem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841 659,00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2779" w:rsidRPr="00A12779" w:rsidTr="00A12779">
        <w:trPr>
          <w:trHeight w:val="259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DDHM malý do 3000 Kč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celkem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2779">
              <w:rPr>
                <w:rFonts w:ascii="Calibri" w:eastAsia="Times New Roman" w:hAnsi="Calibri" w:cs="Calibri"/>
                <w:color w:val="000000"/>
              </w:rPr>
              <w:t>645 119,00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2779" w:rsidRPr="00A12779" w:rsidTr="00A12779">
        <w:trPr>
          <w:trHeight w:val="49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A127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CELKEM  2014 - 2022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A127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44 234 783,00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779" w:rsidRPr="00A12779" w:rsidRDefault="00A12779" w:rsidP="00A12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A127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18 854 601,00</w:t>
            </w:r>
          </w:p>
        </w:tc>
      </w:tr>
    </w:tbl>
    <w:p w:rsidR="00A12779" w:rsidRDefault="00A12779" w:rsidP="00A12779">
      <w:pPr>
        <w:pStyle w:val="Zkladntext21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         Pro přehled uvádíme soupis pořízeného majetku obce  2014-2022</w:t>
      </w:r>
    </w:p>
    <w:p w:rsidR="0059417C" w:rsidRDefault="00A12779" w:rsidP="00B40C47">
      <w:pPr>
        <w:jc w:val="both"/>
        <w:rPr>
          <w:rFonts w:cstheme="minorHAnsi"/>
          <w:b/>
          <w:noProof/>
          <w:sz w:val="28"/>
        </w:rPr>
      </w:pPr>
      <w:r>
        <w:rPr>
          <w:rFonts w:cstheme="minorHAnsi"/>
          <w:b/>
          <w:noProof/>
          <w:sz w:val="28"/>
        </w:rPr>
        <w:lastRenderedPageBreak/>
        <w:t>Vzpomínáme:</w:t>
      </w:r>
    </w:p>
    <w:p w:rsidR="00834F12" w:rsidRDefault="00834F12" w:rsidP="00462189">
      <w:pPr>
        <w:rPr>
          <w:rFonts w:cstheme="minorHAnsi"/>
        </w:rPr>
      </w:pPr>
    </w:p>
    <w:p w:rsidR="00A12779" w:rsidRPr="00A12779" w:rsidRDefault="00A12779" w:rsidP="00A12779">
      <w:pPr>
        <w:jc w:val="both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5554815" cy="8094428"/>
            <wp:effectExtent l="19050" t="0" r="7785" b="0"/>
            <wp:docPr id="35" name="obrázek 35" descr="C:\Users\Starosta\AppData\Local\Microsoft\Windows\INetCache\Content.Word\pa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Starosta\AppData\Local\Microsoft\Windows\INetCache\Content.Word\parte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587" cy="8111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2779" w:rsidRPr="00A12779" w:rsidSect="00124472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AE7" w:rsidRDefault="00FB0AE7" w:rsidP="00F70C11">
      <w:pPr>
        <w:spacing w:after="0" w:line="240" w:lineRule="auto"/>
      </w:pPr>
      <w:r>
        <w:separator/>
      </w:r>
    </w:p>
  </w:endnote>
  <w:endnote w:type="continuationSeparator" w:id="0">
    <w:p w:rsidR="00FB0AE7" w:rsidRDefault="00FB0AE7" w:rsidP="00F7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Lucida Calligraphy">
    <w:altName w:val="Ink Free"/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0349409"/>
      <w:docPartObj>
        <w:docPartGallery w:val="Page Numbers (Bottom of Page)"/>
        <w:docPartUnique/>
      </w:docPartObj>
    </w:sdtPr>
    <w:sdtEndPr/>
    <w:sdtContent>
      <w:p w:rsidR="00B64FB5" w:rsidRDefault="00B64FB5">
        <w:pPr>
          <w:pStyle w:val="Zpa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45BA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64FB5" w:rsidRDefault="00B64F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AE7" w:rsidRDefault="00FB0AE7" w:rsidP="00F70C11">
      <w:pPr>
        <w:spacing w:after="0" w:line="240" w:lineRule="auto"/>
      </w:pPr>
      <w:r>
        <w:separator/>
      </w:r>
    </w:p>
  </w:footnote>
  <w:footnote w:type="continuationSeparator" w:id="0">
    <w:p w:rsidR="00FB0AE7" w:rsidRDefault="00FB0AE7" w:rsidP="00F70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23C66"/>
    <w:multiLevelType w:val="hybridMultilevel"/>
    <w:tmpl w:val="CCFA0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67D69"/>
    <w:multiLevelType w:val="multilevel"/>
    <w:tmpl w:val="EAE622F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13B0ED6"/>
    <w:multiLevelType w:val="hybridMultilevel"/>
    <w:tmpl w:val="9B64D9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469F7"/>
    <w:multiLevelType w:val="hybridMultilevel"/>
    <w:tmpl w:val="1CA448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258FB"/>
    <w:multiLevelType w:val="hybridMultilevel"/>
    <w:tmpl w:val="A8F413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05A7"/>
    <w:multiLevelType w:val="hybridMultilevel"/>
    <w:tmpl w:val="4D7A9B9C"/>
    <w:lvl w:ilvl="0" w:tplc="39EA11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1F1318"/>
    <w:multiLevelType w:val="hybridMultilevel"/>
    <w:tmpl w:val="6486C2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27DC6"/>
    <w:multiLevelType w:val="hybridMultilevel"/>
    <w:tmpl w:val="469E8FC2"/>
    <w:lvl w:ilvl="0" w:tplc="D9E240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E1543"/>
    <w:multiLevelType w:val="hybridMultilevel"/>
    <w:tmpl w:val="E30CF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A489B"/>
    <w:multiLevelType w:val="hybridMultilevel"/>
    <w:tmpl w:val="F168CEA0"/>
    <w:lvl w:ilvl="0" w:tplc="FCCA9BD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13816"/>
    <w:multiLevelType w:val="hybridMultilevel"/>
    <w:tmpl w:val="DECA98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B1D93"/>
    <w:multiLevelType w:val="hybridMultilevel"/>
    <w:tmpl w:val="8926E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F0CC1"/>
    <w:multiLevelType w:val="multilevel"/>
    <w:tmpl w:val="EA84531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9711DD8"/>
    <w:multiLevelType w:val="hybridMultilevel"/>
    <w:tmpl w:val="F3E8A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44293"/>
    <w:multiLevelType w:val="hybridMultilevel"/>
    <w:tmpl w:val="80E08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C36836"/>
    <w:multiLevelType w:val="hybridMultilevel"/>
    <w:tmpl w:val="872078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5F03C1"/>
    <w:multiLevelType w:val="hybridMultilevel"/>
    <w:tmpl w:val="524A6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26E24"/>
    <w:multiLevelType w:val="hybridMultilevel"/>
    <w:tmpl w:val="6A3266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A71EC"/>
    <w:multiLevelType w:val="hybridMultilevel"/>
    <w:tmpl w:val="83CA3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12"/>
  </w:num>
  <w:num w:numId="6">
    <w:abstractNumId w:val="2"/>
  </w:num>
  <w:num w:numId="7">
    <w:abstractNumId w:val="3"/>
  </w:num>
  <w:num w:numId="8">
    <w:abstractNumId w:val="13"/>
  </w:num>
  <w:num w:numId="9">
    <w:abstractNumId w:val="8"/>
  </w:num>
  <w:num w:numId="10">
    <w:abstractNumId w:val="17"/>
  </w:num>
  <w:num w:numId="11">
    <w:abstractNumId w:val="14"/>
  </w:num>
  <w:num w:numId="12">
    <w:abstractNumId w:val="10"/>
  </w:num>
  <w:num w:numId="13">
    <w:abstractNumId w:val="11"/>
  </w:num>
  <w:num w:numId="14">
    <w:abstractNumId w:val="4"/>
  </w:num>
  <w:num w:numId="15">
    <w:abstractNumId w:val="18"/>
  </w:num>
  <w:num w:numId="16">
    <w:abstractNumId w:val="16"/>
  </w:num>
  <w:num w:numId="17">
    <w:abstractNumId w:val="15"/>
  </w:num>
  <w:num w:numId="18">
    <w:abstractNumId w:val="0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512"/>
    <w:rsid w:val="00001850"/>
    <w:rsid w:val="0000344C"/>
    <w:rsid w:val="00003EEF"/>
    <w:rsid w:val="00006B2B"/>
    <w:rsid w:val="0001223C"/>
    <w:rsid w:val="00014AA6"/>
    <w:rsid w:val="000233F7"/>
    <w:rsid w:val="00033DEF"/>
    <w:rsid w:val="00037CA6"/>
    <w:rsid w:val="0004011E"/>
    <w:rsid w:val="000465CF"/>
    <w:rsid w:val="000469A6"/>
    <w:rsid w:val="00046B92"/>
    <w:rsid w:val="000512D7"/>
    <w:rsid w:val="0005769A"/>
    <w:rsid w:val="00073B0D"/>
    <w:rsid w:val="0007776A"/>
    <w:rsid w:val="00080623"/>
    <w:rsid w:val="000818BA"/>
    <w:rsid w:val="00082BED"/>
    <w:rsid w:val="000834AB"/>
    <w:rsid w:val="000A047A"/>
    <w:rsid w:val="000A1B19"/>
    <w:rsid w:val="000A21BA"/>
    <w:rsid w:val="000A6EA9"/>
    <w:rsid w:val="000B4B1A"/>
    <w:rsid w:val="000B51C2"/>
    <w:rsid w:val="000D20C6"/>
    <w:rsid w:val="000D5CDE"/>
    <w:rsid w:val="000D7F9E"/>
    <w:rsid w:val="000E59AB"/>
    <w:rsid w:val="000F4432"/>
    <w:rsid w:val="00100E3B"/>
    <w:rsid w:val="001018E7"/>
    <w:rsid w:val="0010690D"/>
    <w:rsid w:val="00106AA1"/>
    <w:rsid w:val="00112A33"/>
    <w:rsid w:val="001233B8"/>
    <w:rsid w:val="00124472"/>
    <w:rsid w:val="00125201"/>
    <w:rsid w:val="00126E82"/>
    <w:rsid w:val="00127B3A"/>
    <w:rsid w:val="00134692"/>
    <w:rsid w:val="0014108C"/>
    <w:rsid w:val="00157EB4"/>
    <w:rsid w:val="00165EE2"/>
    <w:rsid w:val="00166E6B"/>
    <w:rsid w:val="001732ED"/>
    <w:rsid w:val="001760A1"/>
    <w:rsid w:val="0018512D"/>
    <w:rsid w:val="00190752"/>
    <w:rsid w:val="001910D1"/>
    <w:rsid w:val="00194A27"/>
    <w:rsid w:val="0019662D"/>
    <w:rsid w:val="00196AF2"/>
    <w:rsid w:val="001B05E3"/>
    <w:rsid w:val="001B09BD"/>
    <w:rsid w:val="001B3397"/>
    <w:rsid w:val="001C6BE4"/>
    <w:rsid w:val="001C708F"/>
    <w:rsid w:val="001D6EAB"/>
    <w:rsid w:val="001E158A"/>
    <w:rsid w:val="001E1ED0"/>
    <w:rsid w:val="001E2C5B"/>
    <w:rsid w:val="001E75C6"/>
    <w:rsid w:val="001F5D6D"/>
    <w:rsid w:val="001F6A6A"/>
    <w:rsid w:val="0020209B"/>
    <w:rsid w:val="00207488"/>
    <w:rsid w:val="002128F1"/>
    <w:rsid w:val="00223C65"/>
    <w:rsid w:val="00224A09"/>
    <w:rsid w:val="00231710"/>
    <w:rsid w:val="002345A3"/>
    <w:rsid w:val="002345D7"/>
    <w:rsid w:val="00235996"/>
    <w:rsid w:val="00235F59"/>
    <w:rsid w:val="00243481"/>
    <w:rsid w:val="002453A2"/>
    <w:rsid w:val="0025264A"/>
    <w:rsid w:val="0026265E"/>
    <w:rsid w:val="002654BC"/>
    <w:rsid w:val="00266978"/>
    <w:rsid w:val="0027692A"/>
    <w:rsid w:val="00277347"/>
    <w:rsid w:val="00280947"/>
    <w:rsid w:val="00283696"/>
    <w:rsid w:val="0029076F"/>
    <w:rsid w:val="002A1069"/>
    <w:rsid w:val="002A44A2"/>
    <w:rsid w:val="002B30D2"/>
    <w:rsid w:val="002B545C"/>
    <w:rsid w:val="002C1AE3"/>
    <w:rsid w:val="002C50C9"/>
    <w:rsid w:val="002C6D86"/>
    <w:rsid w:val="002D6EE4"/>
    <w:rsid w:val="002E0DA4"/>
    <w:rsid w:val="002F1686"/>
    <w:rsid w:val="0031276C"/>
    <w:rsid w:val="003142FC"/>
    <w:rsid w:val="00315C99"/>
    <w:rsid w:val="00324E0E"/>
    <w:rsid w:val="00336EFF"/>
    <w:rsid w:val="0033774F"/>
    <w:rsid w:val="00341D5A"/>
    <w:rsid w:val="00344FB0"/>
    <w:rsid w:val="00350E61"/>
    <w:rsid w:val="003518A2"/>
    <w:rsid w:val="00365F93"/>
    <w:rsid w:val="003668A4"/>
    <w:rsid w:val="003714FD"/>
    <w:rsid w:val="003751AD"/>
    <w:rsid w:val="00383DCF"/>
    <w:rsid w:val="0038614D"/>
    <w:rsid w:val="0039518E"/>
    <w:rsid w:val="003A2618"/>
    <w:rsid w:val="003A35C6"/>
    <w:rsid w:val="003A3ED5"/>
    <w:rsid w:val="003A6077"/>
    <w:rsid w:val="003B01E7"/>
    <w:rsid w:val="003C3207"/>
    <w:rsid w:val="003C5F50"/>
    <w:rsid w:val="003D037F"/>
    <w:rsid w:val="003D0D37"/>
    <w:rsid w:val="003D4274"/>
    <w:rsid w:val="003E5D68"/>
    <w:rsid w:val="003E7BB0"/>
    <w:rsid w:val="003F1C24"/>
    <w:rsid w:val="004004FD"/>
    <w:rsid w:val="00407CBE"/>
    <w:rsid w:val="004121EF"/>
    <w:rsid w:val="00416150"/>
    <w:rsid w:val="00420327"/>
    <w:rsid w:val="004224BE"/>
    <w:rsid w:val="004244BB"/>
    <w:rsid w:val="00424F80"/>
    <w:rsid w:val="00425B67"/>
    <w:rsid w:val="0042758B"/>
    <w:rsid w:val="00433595"/>
    <w:rsid w:val="00437EF3"/>
    <w:rsid w:val="00447DDA"/>
    <w:rsid w:val="004612F1"/>
    <w:rsid w:val="00462189"/>
    <w:rsid w:val="004630CF"/>
    <w:rsid w:val="0046456C"/>
    <w:rsid w:val="00466D21"/>
    <w:rsid w:val="00473B60"/>
    <w:rsid w:val="004847B8"/>
    <w:rsid w:val="00487137"/>
    <w:rsid w:val="00494E34"/>
    <w:rsid w:val="004A5CAF"/>
    <w:rsid w:val="004B0427"/>
    <w:rsid w:val="004C06CE"/>
    <w:rsid w:val="004C173F"/>
    <w:rsid w:val="004C281A"/>
    <w:rsid w:val="004C4A65"/>
    <w:rsid w:val="004D5A86"/>
    <w:rsid w:val="004D6647"/>
    <w:rsid w:val="004E179E"/>
    <w:rsid w:val="004E3AEC"/>
    <w:rsid w:val="004E7FF0"/>
    <w:rsid w:val="004F6CB2"/>
    <w:rsid w:val="00512006"/>
    <w:rsid w:val="00513E8E"/>
    <w:rsid w:val="00526C0D"/>
    <w:rsid w:val="00530EA9"/>
    <w:rsid w:val="00534094"/>
    <w:rsid w:val="00542AAD"/>
    <w:rsid w:val="00544559"/>
    <w:rsid w:val="005456FE"/>
    <w:rsid w:val="005520E9"/>
    <w:rsid w:val="00555DD7"/>
    <w:rsid w:val="005647EE"/>
    <w:rsid w:val="00570AED"/>
    <w:rsid w:val="00572BBE"/>
    <w:rsid w:val="00573A93"/>
    <w:rsid w:val="005759A2"/>
    <w:rsid w:val="00576427"/>
    <w:rsid w:val="00576B12"/>
    <w:rsid w:val="00583100"/>
    <w:rsid w:val="005934B2"/>
    <w:rsid w:val="0059417C"/>
    <w:rsid w:val="005A157D"/>
    <w:rsid w:val="005A6CEE"/>
    <w:rsid w:val="005B299F"/>
    <w:rsid w:val="005B3F7B"/>
    <w:rsid w:val="005B77CC"/>
    <w:rsid w:val="005C6784"/>
    <w:rsid w:val="005D093C"/>
    <w:rsid w:val="005D279A"/>
    <w:rsid w:val="005D45BF"/>
    <w:rsid w:val="005F2647"/>
    <w:rsid w:val="005F68CF"/>
    <w:rsid w:val="005F7D4C"/>
    <w:rsid w:val="00607489"/>
    <w:rsid w:val="00614A07"/>
    <w:rsid w:val="006172A6"/>
    <w:rsid w:val="00641454"/>
    <w:rsid w:val="00642340"/>
    <w:rsid w:val="00645C6C"/>
    <w:rsid w:val="0065218E"/>
    <w:rsid w:val="00657420"/>
    <w:rsid w:val="00663A05"/>
    <w:rsid w:val="006676DE"/>
    <w:rsid w:val="0067113D"/>
    <w:rsid w:val="00673588"/>
    <w:rsid w:val="00683587"/>
    <w:rsid w:val="00695316"/>
    <w:rsid w:val="006A1784"/>
    <w:rsid w:val="006A2CDE"/>
    <w:rsid w:val="006A4CFD"/>
    <w:rsid w:val="006A7FE1"/>
    <w:rsid w:val="006B7539"/>
    <w:rsid w:val="006C1C45"/>
    <w:rsid w:val="006C6F69"/>
    <w:rsid w:val="006D5DC1"/>
    <w:rsid w:val="006D762A"/>
    <w:rsid w:val="006E0D08"/>
    <w:rsid w:val="006E2A56"/>
    <w:rsid w:val="006E3C9F"/>
    <w:rsid w:val="006E4977"/>
    <w:rsid w:val="006E581A"/>
    <w:rsid w:val="006F296F"/>
    <w:rsid w:val="006F63C3"/>
    <w:rsid w:val="006F69EC"/>
    <w:rsid w:val="007142D2"/>
    <w:rsid w:val="00722CF7"/>
    <w:rsid w:val="00724BE1"/>
    <w:rsid w:val="007311D0"/>
    <w:rsid w:val="007318EB"/>
    <w:rsid w:val="00740EB9"/>
    <w:rsid w:val="00743E17"/>
    <w:rsid w:val="00745BA2"/>
    <w:rsid w:val="00750A02"/>
    <w:rsid w:val="00751125"/>
    <w:rsid w:val="00754487"/>
    <w:rsid w:val="007609AE"/>
    <w:rsid w:val="00762321"/>
    <w:rsid w:val="007663DE"/>
    <w:rsid w:val="00772BE6"/>
    <w:rsid w:val="00773D59"/>
    <w:rsid w:val="00776163"/>
    <w:rsid w:val="00793138"/>
    <w:rsid w:val="007946D1"/>
    <w:rsid w:val="007976FA"/>
    <w:rsid w:val="007A0361"/>
    <w:rsid w:val="007A35DB"/>
    <w:rsid w:val="007A5221"/>
    <w:rsid w:val="007A5DCB"/>
    <w:rsid w:val="007B3304"/>
    <w:rsid w:val="007B6CD9"/>
    <w:rsid w:val="007B70E3"/>
    <w:rsid w:val="007C3A12"/>
    <w:rsid w:val="007D24B2"/>
    <w:rsid w:val="007E3991"/>
    <w:rsid w:val="007F1105"/>
    <w:rsid w:val="007F2341"/>
    <w:rsid w:val="007F4676"/>
    <w:rsid w:val="007F620D"/>
    <w:rsid w:val="00802981"/>
    <w:rsid w:val="008124F3"/>
    <w:rsid w:val="008325EC"/>
    <w:rsid w:val="00834F12"/>
    <w:rsid w:val="00835D46"/>
    <w:rsid w:val="00840593"/>
    <w:rsid w:val="00844C7E"/>
    <w:rsid w:val="008462CE"/>
    <w:rsid w:val="00852340"/>
    <w:rsid w:val="008557D8"/>
    <w:rsid w:val="00870851"/>
    <w:rsid w:val="008710E0"/>
    <w:rsid w:val="0087546C"/>
    <w:rsid w:val="00876082"/>
    <w:rsid w:val="00876373"/>
    <w:rsid w:val="00882344"/>
    <w:rsid w:val="00890428"/>
    <w:rsid w:val="008A65E6"/>
    <w:rsid w:val="008B353F"/>
    <w:rsid w:val="008B7F87"/>
    <w:rsid w:val="008C0E5D"/>
    <w:rsid w:val="008C7BBF"/>
    <w:rsid w:val="008D7F0A"/>
    <w:rsid w:val="008E0A2D"/>
    <w:rsid w:val="008E3054"/>
    <w:rsid w:val="008E57BA"/>
    <w:rsid w:val="008F108A"/>
    <w:rsid w:val="008F56A2"/>
    <w:rsid w:val="008F6F47"/>
    <w:rsid w:val="008F7D7D"/>
    <w:rsid w:val="00901627"/>
    <w:rsid w:val="009072D2"/>
    <w:rsid w:val="00920CE3"/>
    <w:rsid w:val="00927AF6"/>
    <w:rsid w:val="0094238A"/>
    <w:rsid w:val="0095165B"/>
    <w:rsid w:val="009536F2"/>
    <w:rsid w:val="00960DC1"/>
    <w:rsid w:val="009679CB"/>
    <w:rsid w:val="00972F92"/>
    <w:rsid w:val="009733A8"/>
    <w:rsid w:val="00973EE1"/>
    <w:rsid w:val="00977C31"/>
    <w:rsid w:val="00980B7F"/>
    <w:rsid w:val="00981014"/>
    <w:rsid w:val="009909C5"/>
    <w:rsid w:val="00992D08"/>
    <w:rsid w:val="00992DB8"/>
    <w:rsid w:val="00995385"/>
    <w:rsid w:val="009A43D8"/>
    <w:rsid w:val="009A47B5"/>
    <w:rsid w:val="009A53EB"/>
    <w:rsid w:val="009B34D7"/>
    <w:rsid w:val="009B5960"/>
    <w:rsid w:val="009C78A1"/>
    <w:rsid w:val="009D3FA1"/>
    <w:rsid w:val="009E6A93"/>
    <w:rsid w:val="009E766B"/>
    <w:rsid w:val="009F1584"/>
    <w:rsid w:val="009F29A0"/>
    <w:rsid w:val="009F6B60"/>
    <w:rsid w:val="00A02170"/>
    <w:rsid w:val="00A06B09"/>
    <w:rsid w:val="00A12779"/>
    <w:rsid w:val="00A1361F"/>
    <w:rsid w:val="00A208C8"/>
    <w:rsid w:val="00A2294B"/>
    <w:rsid w:val="00A33F2C"/>
    <w:rsid w:val="00A3547A"/>
    <w:rsid w:val="00A35F95"/>
    <w:rsid w:val="00A372D9"/>
    <w:rsid w:val="00A4581F"/>
    <w:rsid w:val="00A719EB"/>
    <w:rsid w:val="00A800FB"/>
    <w:rsid w:val="00A87D08"/>
    <w:rsid w:val="00A91996"/>
    <w:rsid w:val="00A93364"/>
    <w:rsid w:val="00A94B57"/>
    <w:rsid w:val="00A972C7"/>
    <w:rsid w:val="00AA2212"/>
    <w:rsid w:val="00AA6916"/>
    <w:rsid w:val="00AC36CB"/>
    <w:rsid w:val="00AC7E44"/>
    <w:rsid w:val="00AD0570"/>
    <w:rsid w:val="00AD212C"/>
    <w:rsid w:val="00AD3EF5"/>
    <w:rsid w:val="00AD6176"/>
    <w:rsid w:val="00AE557B"/>
    <w:rsid w:val="00AF29A5"/>
    <w:rsid w:val="00B01B2F"/>
    <w:rsid w:val="00B10956"/>
    <w:rsid w:val="00B10BC7"/>
    <w:rsid w:val="00B2077E"/>
    <w:rsid w:val="00B20EB3"/>
    <w:rsid w:val="00B25645"/>
    <w:rsid w:val="00B37E33"/>
    <w:rsid w:val="00B40C47"/>
    <w:rsid w:val="00B45981"/>
    <w:rsid w:val="00B46E28"/>
    <w:rsid w:val="00B518BE"/>
    <w:rsid w:val="00B54194"/>
    <w:rsid w:val="00B57C03"/>
    <w:rsid w:val="00B57D95"/>
    <w:rsid w:val="00B63277"/>
    <w:rsid w:val="00B639F0"/>
    <w:rsid w:val="00B645DB"/>
    <w:rsid w:val="00B64FB5"/>
    <w:rsid w:val="00B70EA9"/>
    <w:rsid w:val="00B71960"/>
    <w:rsid w:val="00B8280E"/>
    <w:rsid w:val="00B855CF"/>
    <w:rsid w:val="00B87D27"/>
    <w:rsid w:val="00B954BE"/>
    <w:rsid w:val="00BA107D"/>
    <w:rsid w:val="00BA7D9B"/>
    <w:rsid w:val="00BB74B4"/>
    <w:rsid w:val="00BC020C"/>
    <w:rsid w:val="00BC3FF5"/>
    <w:rsid w:val="00BC4367"/>
    <w:rsid w:val="00BC4775"/>
    <w:rsid w:val="00BC62AA"/>
    <w:rsid w:val="00BE7152"/>
    <w:rsid w:val="00BF1A14"/>
    <w:rsid w:val="00BF4C59"/>
    <w:rsid w:val="00C12EA0"/>
    <w:rsid w:val="00C1479B"/>
    <w:rsid w:val="00C262CE"/>
    <w:rsid w:val="00C40189"/>
    <w:rsid w:val="00C52DDE"/>
    <w:rsid w:val="00C57030"/>
    <w:rsid w:val="00C62866"/>
    <w:rsid w:val="00C7128A"/>
    <w:rsid w:val="00C861FA"/>
    <w:rsid w:val="00C94D56"/>
    <w:rsid w:val="00CA0167"/>
    <w:rsid w:val="00CA2B88"/>
    <w:rsid w:val="00CB60E1"/>
    <w:rsid w:val="00CC7F3D"/>
    <w:rsid w:val="00CD32D4"/>
    <w:rsid w:val="00CD7448"/>
    <w:rsid w:val="00CD7CDE"/>
    <w:rsid w:val="00CE621A"/>
    <w:rsid w:val="00CF3C0C"/>
    <w:rsid w:val="00CF6534"/>
    <w:rsid w:val="00D01F9E"/>
    <w:rsid w:val="00D0623D"/>
    <w:rsid w:val="00D128F1"/>
    <w:rsid w:val="00D20168"/>
    <w:rsid w:val="00D20509"/>
    <w:rsid w:val="00D2260A"/>
    <w:rsid w:val="00D23312"/>
    <w:rsid w:val="00D25C99"/>
    <w:rsid w:val="00D4040A"/>
    <w:rsid w:val="00D50F70"/>
    <w:rsid w:val="00D51AEF"/>
    <w:rsid w:val="00D76878"/>
    <w:rsid w:val="00D82865"/>
    <w:rsid w:val="00D853FA"/>
    <w:rsid w:val="00D92900"/>
    <w:rsid w:val="00D92917"/>
    <w:rsid w:val="00D9340D"/>
    <w:rsid w:val="00D93E29"/>
    <w:rsid w:val="00DA3150"/>
    <w:rsid w:val="00DA3FEF"/>
    <w:rsid w:val="00DB0F05"/>
    <w:rsid w:val="00DB26F7"/>
    <w:rsid w:val="00DC40DC"/>
    <w:rsid w:val="00DC5217"/>
    <w:rsid w:val="00DC6787"/>
    <w:rsid w:val="00DD636B"/>
    <w:rsid w:val="00DE0FD9"/>
    <w:rsid w:val="00DE2E36"/>
    <w:rsid w:val="00DE3578"/>
    <w:rsid w:val="00DE4D51"/>
    <w:rsid w:val="00DE4E0A"/>
    <w:rsid w:val="00DF22A8"/>
    <w:rsid w:val="00DF2A0F"/>
    <w:rsid w:val="00DF47B9"/>
    <w:rsid w:val="00DF5E60"/>
    <w:rsid w:val="00DF7AC0"/>
    <w:rsid w:val="00E00396"/>
    <w:rsid w:val="00E013F6"/>
    <w:rsid w:val="00E01F27"/>
    <w:rsid w:val="00E04285"/>
    <w:rsid w:val="00E13CD0"/>
    <w:rsid w:val="00E157A1"/>
    <w:rsid w:val="00E173A1"/>
    <w:rsid w:val="00E23137"/>
    <w:rsid w:val="00E3564D"/>
    <w:rsid w:val="00E40CB7"/>
    <w:rsid w:val="00E4187C"/>
    <w:rsid w:val="00E521C0"/>
    <w:rsid w:val="00E625B1"/>
    <w:rsid w:val="00E63C8D"/>
    <w:rsid w:val="00E71D72"/>
    <w:rsid w:val="00E808FD"/>
    <w:rsid w:val="00E81748"/>
    <w:rsid w:val="00E81E18"/>
    <w:rsid w:val="00E8313E"/>
    <w:rsid w:val="00E90B24"/>
    <w:rsid w:val="00E95512"/>
    <w:rsid w:val="00EB3C51"/>
    <w:rsid w:val="00EC291B"/>
    <w:rsid w:val="00EC39A1"/>
    <w:rsid w:val="00EC45BB"/>
    <w:rsid w:val="00EC4C88"/>
    <w:rsid w:val="00EC57B6"/>
    <w:rsid w:val="00EC66D7"/>
    <w:rsid w:val="00ED2287"/>
    <w:rsid w:val="00ED51AA"/>
    <w:rsid w:val="00ED6D41"/>
    <w:rsid w:val="00EE3B96"/>
    <w:rsid w:val="00F13BE6"/>
    <w:rsid w:val="00F149E9"/>
    <w:rsid w:val="00F20F00"/>
    <w:rsid w:val="00F23FD5"/>
    <w:rsid w:val="00F2643E"/>
    <w:rsid w:val="00F30B8C"/>
    <w:rsid w:val="00F436C2"/>
    <w:rsid w:val="00F43C7C"/>
    <w:rsid w:val="00F51E62"/>
    <w:rsid w:val="00F55164"/>
    <w:rsid w:val="00F6101F"/>
    <w:rsid w:val="00F70C11"/>
    <w:rsid w:val="00F713F7"/>
    <w:rsid w:val="00F71D0C"/>
    <w:rsid w:val="00F817EA"/>
    <w:rsid w:val="00F83D09"/>
    <w:rsid w:val="00F90B8E"/>
    <w:rsid w:val="00F90DE0"/>
    <w:rsid w:val="00FA0995"/>
    <w:rsid w:val="00FA1CC9"/>
    <w:rsid w:val="00FB09C4"/>
    <w:rsid w:val="00FB0AE7"/>
    <w:rsid w:val="00FB1EAE"/>
    <w:rsid w:val="00FB6A3F"/>
    <w:rsid w:val="00FC145E"/>
    <w:rsid w:val="00FE3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195737-9B52-4E2A-98DD-BFEB3BE4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26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72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5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551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526C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lnweb">
    <w:name w:val="Normal (Web)"/>
    <w:basedOn w:val="Normln"/>
    <w:uiPriority w:val="99"/>
    <w:semiHidden/>
    <w:unhideWhenUsed/>
    <w:rsid w:val="00526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526C0D"/>
    <w:rPr>
      <w:b/>
      <w:bCs/>
    </w:rPr>
  </w:style>
  <w:style w:type="paragraph" w:styleId="Zkladntext">
    <w:name w:val="Body Text"/>
    <w:basedOn w:val="Normln"/>
    <w:link w:val="ZkladntextChar"/>
    <w:rsid w:val="0039518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39518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5769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F7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70C11"/>
  </w:style>
  <w:style w:type="paragraph" w:styleId="Zpat">
    <w:name w:val="footer"/>
    <w:basedOn w:val="Normln"/>
    <w:link w:val="ZpatChar"/>
    <w:uiPriority w:val="99"/>
    <w:unhideWhenUsed/>
    <w:rsid w:val="00F7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C11"/>
  </w:style>
  <w:style w:type="character" w:customStyle="1" w:styleId="Nadpis2Char">
    <w:name w:val="Nadpis 2 Char"/>
    <w:basedOn w:val="Standardnpsmoodstavce"/>
    <w:link w:val="Nadpis2"/>
    <w:uiPriority w:val="9"/>
    <w:semiHidden/>
    <w:rsid w:val="006172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Zkladntext21">
    <w:name w:val="Základní text 21"/>
    <w:basedOn w:val="Normln"/>
    <w:rsid w:val="006172A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172A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6E0D0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table" w:styleId="Mkatabulky">
    <w:name w:val="Table Grid"/>
    <w:basedOn w:val="Normlntabulka"/>
    <w:uiPriority w:val="59"/>
    <w:rsid w:val="002769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-wm-msonormal">
    <w:name w:val="-wm-msonormal"/>
    <w:basedOn w:val="Normln"/>
    <w:rsid w:val="00A13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5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0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2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01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97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7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85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25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4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8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6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7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68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4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81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64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3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2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Obec-Milotice-nad-Opavou-42279539144890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loticenadopavou.cz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mailto:podatelna@miloticenadopavou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8BE55-E752-4F73-B3F5-E43B91B5B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1122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Nepožitkovi 3</dc:creator>
  <cp:lastModifiedBy>Věra Svozilová</cp:lastModifiedBy>
  <cp:revision>2</cp:revision>
  <cp:lastPrinted>2022-11-15T08:31:00Z</cp:lastPrinted>
  <dcterms:created xsi:type="dcterms:W3CDTF">2024-03-14T08:26:00Z</dcterms:created>
  <dcterms:modified xsi:type="dcterms:W3CDTF">2024-03-14T08:26:00Z</dcterms:modified>
</cp:coreProperties>
</file>